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79AC8B">
      <w:pPr>
        <w:pStyle w:val="2"/>
        <w:spacing w:before="0" w:after="0"/>
        <w:outlineLvl w:val="1"/>
        <w:rPr>
          <w:rFonts w:hint="eastAsia" w:ascii="宋体" w:hAnsi="宋体"/>
          <w:color w:val="000000"/>
          <w:sz w:val="28"/>
          <w:szCs w:val="28"/>
        </w:rPr>
      </w:pPr>
      <w:bookmarkStart w:id="0" w:name="_Toc98514396"/>
      <w:bookmarkStart w:id="1" w:name="_Toc30349"/>
      <w:bookmarkStart w:id="2" w:name="_Toc26448"/>
      <w:bookmarkStart w:id="3" w:name="_Toc1841"/>
      <w:r>
        <w:rPr>
          <w:rFonts w:hint="eastAsia" w:ascii="宋体" w:hAnsi="宋体"/>
          <w:color w:val="000000"/>
          <w:sz w:val="28"/>
          <w:szCs w:val="28"/>
        </w:rPr>
        <w:t>一、技术要求</w:t>
      </w:r>
      <w:bookmarkEnd w:id="0"/>
      <w:bookmarkEnd w:id="1"/>
      <w:bookmarkEnd w:id="2"/>
      <w:bookmarkEnd w:id="3"/>
    </w:p>
    <w:p w14:paraId="6A405A02">
      <w:pPr>
        <w:spacing w:before="0" w:after="0" w:line="460" w:lineRule="exact"/>
        <w:outlineLvl w:val="9"/>
        <w:rPr>
          <w:rFonts w:hint="eastAsia" w:ascii="宋体" w:hAnsi="宋体" w:cs="宋体"/>
          <w:b/>
          <w:bCs/>
          <w:sz w:val="24"/>
          <w:szCs w:val="24"/>
        </w:rPr>
      </w:pPr>
      <w:r>
        <w:rPr>
          <w:rFonts w:hint="eastAsia" w:ascii="宋体" w:hAnsi="宋体" w:cs="宋体"/>
          <w:b/>
          <w:bCs/>
          <w:sz w:val="24"/>
          <w:szCs w:val="24"/>
        </w:rPr>
        <w:t>（一）服务清单</w:t>
      </w:r>
    </w:p>
    <w:tbl>
      <w:tblPr>
        <w:tblStyle w:val="5"/>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94"/>
        <w:gridCol w:w="3295"/>
        <w:gridCol w:w="1783"/>
        <w:gridCol w:w="2647"/>
      </w:tblGrid>
      <w:tr w14:paraId="744DBC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6" w:type="pct"/>
            <w:noWrap w:val="0"/>
            <w:vAlign w:val="center"/>
          </w:tcPr>
          <w:p w14:paraId="09572641">
            <w:pPr>
              <w:spacing w:line="460" w:lineRule="exact"/>
              <w:jc w:val="center"/>
              <w:rPr>
                <w:rFonts w:hint="eastAsia" w:ascii="宋体" w:hAnsi="宋体" w:cs="宋体"/>
                <w:b/>
                <w:sz w:val="24"/>
                <w:szCs w:val="24"/>
              </w:rPr>
            </w:pPr>
            <w:r>
              <w:rPr>
                <w:rFonts w:hint="eastAsia" w:ascii="宋体" w:hAnsi="宋体" w:cs="宋体"/>
                <w:b/>
                <w:sz w:val="24"/>
                <w:szCs w:val="24"/>
              </w:rPr>
              <w:t>序号</w:t>
            </w:r>
          </w:p>
        </w:tc>
        <w:tc>
          <w:tcPr>
            <w:tcW w:w="1933" w:type="pct"/>
            <w:noWrap w:val="0"/>
            <w:vAlign w:val="center"/>
          </w:tcPr>
          <w:p w14:paraId="34498208">
            <w:pPr>
              <w:spacing w:line="460" w:lineRule="exact"/>
              <w:jc w:val="center"/>
              <w:rPr>
                <w:rFonts w:hint="eastAsia" w:ascii="宋体" w:hAnsi="宋体" w:cs="宋体"/>
                <w:b/>
                <w:sz w:val="24"/>
                <w:szCs w:val="24"/>
              </w:rPr>
            </w:pPr>
            <w:r>
              <w:rPr>
                <w:rFonts w:hint="eastAsia" w:ascii="宋体" w:hAnsi="宋体" w:cs="宋体"/>
                <w:b/>
                <w:sz w:val="24"/>
                <w:szCs w:val="24"/>
              </w:rPr>
              <w:t>项目名称</w:t>
            </w:r>
          </w:p>
        </w:tc>
        <w:tc>
          <w:tcPr>
            <w:tcW w:w="1046" w:type="pct"/>
            <w:noWrap w:val="0"/>
            <w:vAlign w:val="center"/>
          </w:tcPr>
          <w:p w14:paraId="4E87D38C">
            <w:pPr>
              <w:spacing w:line="460" w:lineRule="exact"/>
              <w:jc w:val="center"/>
              <w:rPr>
                <w:rFonts w:hint="eastAsia" w:ascii="宋体" w:hAnsi="宋体" w:cs="宋体"/>
                <w:b/>
                <w:sz w:val="24"/>
                <w:szCs w:val="24"/>
              </w:rPr>
            </w:pPr>
            <w:r>
              <w:rPr>
                <w:rFonts w:hint="eastAsia" w:ascii="宋体" w:hAnsi="宋体" w:cs="宋体"/>
                <w:b/>
                <w:sz w:val="24"/>
                <w:szCs w:val="24"/>
              </w:rPr>
              <w:t>数量</w:t>
            </w:r>
          </w:p>
        </w:tc>
        <w:tc>
          <w:tcPr>
            <w:tcW w:w="1553" w:type="pct"/>
            <w:noWrap w:val="0"/>
            <w:vAlign w:val="center"/>
          </w:tcPr>
          <w:p w14:paraId="5B203CAE">
            <w:pPr>
              <w:spacing w:line="460" w:lineRule="exact"/>
              <w:jc w:val="center"/>
              <w:rPr>
                <w:rFonts w:hint="eastAsia" w:ascii="宋体" w:hAnsi="宋体" w:cs="宋体"/>
                <w:b/>
                <w:sz w:val="24"/>
                <w:szCs w:val="24"/>
              </w:rPr>
            </w:pPr>
            <w:r>
              <w:rPr>
                <w:rFonts w:hint="eastAsia" w:ascii="宋体" w:hAnsi="宋体" w:cs="宋体"/>
                <w:b/>
                <w:sz w:val="24"/>
                <w:szCs w:val="24"/>
              </w:rPr>
              <w:t>单位</w:t>
            </w:r>
          </w:p>
        </w:tc>
      </w:tr>
      <w:tr w14:paraId="1134AD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trPr>
        <w:tc>
          <w:tcPr>
            <w:tcW w:w="466" w:type="pct"/>
            <w:noWrap w:val="0"/>
            <w:vAlign w:val="center"/>
          </w:tcPr>
          <w:p w14:paraId="27151F81">
            <w:pPr>
              <w:spacing w:line="460" w:lineRule="exact"/>
              <w:jc w:val="center"/>
              <w:rPr>
                <w:rFonts w:hint="eastAsia" w:ascii="宋体" w:hAnsi="宋体" w:cs="宋体"/>
                <w:bCs/>
                <w:sz w:val="24"/>
                <w:szCs w:val="24"/>
              </w:rPr>
            </w:pPr>
            <w:r>
              <w:rPr>
                <w:rFonts w:hint="eastAsia" w:ascii="宋体" w:hAnsi="宋体" w:cs="宋体"/>
                <w:bCs/>
                <w:sz w:val="24"/>
                <w:szCs w:val="24"/>
              </w:rPr>
              <w:t>1</w:t>
            </w:r>
          </w:p>
        </w:tc>
        <w:tc>
          <w:tcPr>
            <w:tcW w:w="1933" w:type="pct"/>
            <w:noWrap w:val="0"/>
            <w:vAlign w:val="center"/>
          </w:tcPr>
          <w:p w14:paraId="55B25D01">
            <w:pPr>
              <w:spacing w:line="460" w:lineRule="exact"/>
              <w:jc w:val="center"/>
              <w:rPr>
                <w:rFonts w:hint="eastAsia" w:ascii="宋体" w:hAnsi="宋体" w:cs="宋体"/>
                <w:bCs/>
                <w:sz w:val="24"/>
                <w:szCs w:val="24"/>
              </w:rPr>
            </w:pPr>
            <w:r>
              <w:rPr>
                <w:rFonts w:hint="eastAsia" w:ascii="宋体" w:hAnsi="宋体" w:cs="宋体"/>
                <w:bCs/>
                <w:sz w:val="24"/>
                <w:szCs w:val="24"/>
              </w:rPr>
              <w:t>网站群系统升级</w:t>
            </w:r>
          </w:p>
        </w:tc>
        <w:tc>
          <w:tcPr>
            <w:tcW w:w="1046" w:type="pct"/>
            <w:noWrap w:val="0"/>
            <w:vAlign w:val="center"/>
          </w:tcPr>
          <w:p w14:paraId="3E9D521D">
            <w:pPr>
              <w:spacing w:line="460" w:lineRule="exact"/>
              <w:jc w:val="center"/>
              <w:rPr>
                <w:rFonts w:hint="eastAsia" w:ascii="宋体" w:hAnsi="宋体" w:cs="宋体"/>
                <w:bCs/>
                <w:sz w:val="24"/>
                <w:szCs w:val="24"/>
              </w:rPr>
            </w:pPr>
            <w:r>
              <w:rPr>
                <w:rFonts w:hint="eastAsia" w:ascii="宋体" w:hAnsi="宋体" w:cs="宋体"/>
                <w:bCs/>
                <w:sz w:val="24"/>
                <w:szCs w:val="24"/>
              </w:rPr>
              <w:t>1</w:t>
            </w:r>
          </w:p>
        </w:tc>
        <w:tc>
          <w:tcPr>
            <w:tcW w:w="1553" w:type="pct"/>
            <w:noWrap w:val="0"/>
            <w:vAlign w:val="center"/>
          </w:tcPr>
          <w:p w14:paraId="6EDD2062">
            <w:pPr>
              <w:spacing w:line="460" w:lineRule="exact"/>
              <w:jc w:val="center"/>
              <w:rPr>
                <w:rFonts w:hint="eastAsia" w:ascii="宋体" w:hAnsi="宋体" w:cs="宋体"/>
                <w:bCs/>
                <w:sz w:val="24"/>
                <w:szCs w:val="24"/>
              </w:rPr>
            </w:pPr>
            <w:r>
              <w:rPr>
                <w:rFonts w:hint="eastAsia" w:ascii="宋体" w:hAnsi="宋体" w:cs="宋体"/>
                <w:bCs/>
                <w:sz w:val="24"/>
                <w:szCs w:val="24"/>
              </w:rPr>
              <w:t>项</w:t>
            </w:r>
          </w:p>
        </w:tc>
      </w:tr>
      <w:tr w14:paraId="5F4558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trPr>
        <w:tc>
          <w:tcPr>
            <w:tcW w:w="466" w:type="pct"/>
            <w:noWrap w:val="0"/>
            <w:vAlign w:val="center"/>
          </w:tcPr>
          <w:p w14:paraId="31F6DB0E">
            <w:pPr>
              <w:spacing w:line="460" w:lineRule="exact"/>
              <w:jc w:val="center"/>
              <w:rPr>
                <w:rFonts w:hint="eastAsia" w:ascii="宋体" w:hAnsi="宋体" w:cs="宋体"/>
                <w:bCs/>
                <w:sz w:val="24"/>
                <w:szCs w:val="24"/>
              </w:rPr>
            </w:pPr>
            <w:r>
              <w:rPr>
                <w:rFonts w:hint="eastAsia" w:ascii="宋体" w:hAnsi="宋体" w:cs="宋体"/>
                <w:bCs/>
                <w:sz w:val="24"/>
                <w:szCs w:val="24"/>
              </w:rPr>
              <w:t>2</w:t>
            </w:r>
          </w:p>
        </w:tc>
        <w:tc>
          <w:tcPr>
            <w:tcW w:w="1933" w:type="pct"/>
            <w:noWrap w:val="0"/>
            <w:vAlign w:val="center"/>
          </w:tcPr>
          <w:p w14:paraId="614E35B1">
            <w:pPr>
              <w:spacing w:line="460" w:lineRule="exact"/>
              <w:jc w:val="center"/>
              <w:rPr>
                <w:rFonts w:hint="eastAsia" w:ascii="宋体" w:hAnsi="宋体" w:cs="宋体"/>
                <w:bCs/>
                <w:sz w:val="24"/>
                <w:szCs w:val="24"/>
              </w:rPr>
            </w:pPr>
            <w:r>
              <w:rPr>
                <w:rFonts w:hint="eastAsia" w:ascii="宋体" w:hAnsi="宋体" w:cs="宋体"/>
                <w:bCs/>
                <w:sz w:val="24"/>
                <w:szCs w:val="24"/>
              </w:rPr>
              <w:t>主站定制化建设</w:t>
            </w:r>
          </w:p>
        </w:tc>
        <w:tc>
          <w:tcPr>
            <w:tcW w:w="1046" w:type="pct"/>
            <w:noWrap w:val="0"/>
            <w:vAlign w:val="center"/>
          </w:tcPr>
          <w:p w14:paraId="70C7A768">
            <w:pPr>
              <w:spacing w:line="460" w:lineRule="exact"/>
              <w:jc w:val="center"/>
              <w:rPr>
                <w:rFonts w:hint="eastAsia" w:ascii="宋体" w:hAnsi="宋体" w:cs="宋体"/>
                <w:bCs/>
                <w:sz w:val="24"/>
                <w:szCs w:val="24"/>
              </w:rPr>
            </w:pPr>
            <w:r>
              <w:rPr>
                <w:rFonts w:hint="eastAsia" w:ascii="宋体" w:hAnsi="宋体" w:cs="宋体"/>
                <w:bCs/>
                <w:sz w:val="24"/>
                <w:szCs w:val="24"/>
                <w:lang w:val="en-US" w:eastAsia="zh-CN"/>
              </w:rPr>
              <w:t>2</w:t>
            </w:r>
          </w:p>
        </w:tc>
        <w:tc>
          <w:tcPr>
            <w:tcW w:w="1553" w:type="pct"/>
            <w:noWrap w:val="0"/>
            <w:vAlign w:val="center"/>
          </w:tcPr>
          <w:p w14:paraId="5A0DD902">
            <w:pPr>
              <w:spacing w:line="460" w:lineRule="exact"/>
              <w:jc w:val="center"/>
              <w:rPr>
                <w:rFonts w:hint="eastAsia" w:ascii="宋体" w:hAnsi="宋体" w:cs="宋体"/>
                <w:bCs/>
                <w:sz w:val="24"/>
                <w:szCs w:val="24"/>
              </w:rPr>
            </w:pPr>
            <w:r>
              <w:rPr>
                <w:rFonts w:hint="eastAsia" w:ascii="宋体" w:hAnsi="宋体" w:cs="宋体"/>
                <w:bCs/>
                <w:sz w:val="24"/>
                <w:szCs w:val="24"/>
              </w:rPr>
              <w:t>套</w:t>
            </w:r>
          </w:p>
        </w:tc>
      </w:tr>
      <w:tr w14:paraId="0B66E2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trPr>
        <w:tc>
          <w:tcPr>
            <w:tcW w:w="466" w:type="pct"/>
            <w:noWrap w:val="0"/>
            <w:vAlign w:val="center"/>
          </w:tcPr>
          <w:p w14:paraId="0E6A2E7D">
            <w:pPr>
              <w:spacing w:line="460" w:lineRule="exact"/>
              <w:jc w:val="center"/>
              <w:rPr>
                <w:rFonts w:hint="eastAsia" w:ascii="宋体" w:hAnsi="宋体" w:cs="宋体"/>
                <w:bCs/>
                <w:sz w:val="24"/>
                <w:szCs w:val="24"/>
              </w:rPr>
            </w:pPr>
            <w:r>
              <w:rPr>
                <w:rFonts w:hint="eastAsia" w:ascii="宋体" w:hAnsi="宋体" w:cs="宋体"/>
                <w:bCs/>
                <w:sz w:val="24"/>
                <w:szCs w:val="24"/>
              </w:rPr>
              <w:t>3</w:t>
            </w:r>
          </w:p>
        </w:tc>
        <w:tc>
          <w:tcPr>
            <w:tcW w:w="1933" w:type="pct"/>
            <w:noWrap w:val="0"/>
            <w:vAlign w:val="center"/>
          </w:tcPr>
          <w:p w14:paraId="6908752A">
            <w:pPr>
              <w:spacing w:line="460" w:lineRule="exact"/>
              <w:jc w:val="center"/>
              <w:rPr>
                <w:rFonts w:hint="eastAsia" w:ascii="宋体" w:hAnsi="宋体" w:cs="宋体"/>
                <w:bCs/>
                <w:sz w:val="24"/>
                <w:szCs w:val="24"/>
              </w:rPr>
            </w:pPr>
            <w:r>
              <w:rPr>
                <w:rFonts w:hint="eastAsia" w:ascii="宋体" w:hAnsi="宋体" w:cs="宋体"/>
                <w:bCs/>
                <w:sz w:val="24"/>
                <w:szCs w:val="24"/>
              </w:rPr>
              <w:t>主站手机版建设</w:t>
            </w:r>
          </w:p>
        </w:tc>
        <w:tc>
          <w:tcPr>
            <w:tcW w:w="1046" w:type="pct"/>
            <w:noWrap w:val="0"/>
            <w:vAlign w:val="center"/>
          </w:tcPr>
          <w:p w14:paraId="4FB507FF">
            <w:pPr>
              <w:spacing w:line="460" w:lineRule="exact"/>
              <w:jc w:val="center"/>
              <w:rPr>
                <w:rFonts w:hint="eastAsia" w:ascii="宋体" w:hAnsi="宋体" w:cs="宋体"/>
                <w:bCs/>
                <w:color w:val="FF0000"/>
                <w:sz w:val="24"/>
                <w:szCs w:val="24"/>
              </w:rPr>
            </w:pPr>
            <w:r>
              <w:rPr>
                <w:rFonts w:hint="eastAsia" w:ascii="宋体" w:hAnsi="宋体" w:cs="宋体"/>
                <w:bCs/>
                <w:sz w:val="24"/>
                <w:szCs w:val="24"/>
              </w:rPr>
              <w:t>2</w:t>
            </w:r>
          </w:p>
        </w:tc>
        <w:tc>
          <w:tcPr>
            <w:tcW w:w="1553" w:type="pct"/>
            <w:noWrap w:val="0"/>
            <w:vAlign w:val="center"/>
          </w:tcPr>
          <w:p w14:paraId="33A390C5">
            <w:pPr>
              <w:spacing w:line="460" w:lineRule="exact"/>
              <w:jc w:val="center"/>
              <w:rPr>
                <w:rFonts w:hint="eastAsia" w:ascii="宋体" w:hAnsi="宋体" w:cs="宋体"/>
                <w:bCs/>
                <w:sz w:val="24"/>
                <w:szCs w:val="24"/>
              </w:rPr>
            </w:pPr>
            <w:r>
              <w:rPr>
                <w:rFonts w:hint="eastAsia" w:ascii="宋体" w:hAnsi="宋体" w:cs="宋体"/>
                <w:bCs/>
                <w:sz w:val="24"/>
                <w:szCs w:val="24"/>
              </w:rPr>
              <w:t>套</w:t>
            </w:r>
          </w:p>
        </w:tc>
      </w:tr>
      <w:tr w14:paraId="6844CB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trPr>
        <w:tc>
          <w:tcPr>
            <w:tcW w:w="466" w:type="pct"/>
            <w:noWrap w:val="0"/>
            <w:vAlign w:val="center"/>
          </w:tcPr>
          <w:p w14:paraId="3DE31422">
            <w:pPr>
              <w:spacing w:line="460" w:lineRule="exact"/>
              <w:jc w:val="center"/>
              <w:rPr>
                <w:rFonts w:hint="eastAsia" w:ascii="宋体" w:hAnsi="宋体" w:cs="宋体"/>
                <w:bCs/>
                <w:color w:val="auto"/>
                <w:sz w:val="24"/>
                <w:szCs w:val="24"/>
              </w:rPr>
            </w:pPr>
            <w:r>
              <w:rPr>
                <w:rFonts w:hint="eastAsia" w:ascii="宋体" w:hAnsi="宋体" w:cs="宋体"/>
                <w:bCs/>
                <w:color w:val="auto"/>
                <w:sz w:val="24"/>
                <w:szCs w:val="24"/>
              </w:rPr>
              <w:t>4</w:t>
            </w:r>
          </w:p>
        </w:tc>
        <w:tc>
          <w:tcPr>
            <w:tcW w:w="1933" w:type="pct"/>
            <w:noWrap w:val="0"/>
            <w:vAlign w:val="center"/>
          </w:tcPr>
          <w:p w14:paraId="2B971621">
            <w:pPr>
              <w:spacing w:line="460" w:lineRule="exact"/>
              <w:jc w:val="center"/>
              <w:rPr>
                <w:rFonts w:hint="eastAsia" w:ascii="宋体" w:hAnsi="宋体" w:cs="宋体"/>
                <w:bCs/>
                <w:color w:val="auto"/>
                <w:sz w:val="24"/>
                <w:szCs w:val="24"/>
              </w:rPr>
            </w:pPr>
            <w:r>
              <w:rPr>
                <w:rFonts w:hint="eastAsia" w:ascii="宋体" w:hAnsi="宋体" w:cs="宋体"/>
                <w:bCs/>
                <w:color w:val="auto"/>
                <w:sz w:val="24"/>
                <w:szCs w:val="24"/>
              </w:rPr>
              <w:t>子站建设</w:t>
            </w:r>
          </w:p>
        </w:tc>
        <w:tc>
          <w:tcPr>
            <w:tcW w:w="1046" w:type="pct"/>
            <w:noWrap w:val="0"/>
            <w:vAlign w:val="center"/>
          </w:tcPr>
          <w:p w14:paraId="77624D6A">
            <w:pPr>
              <w:spacing w:line="460" w:lineRule="exact"/>
              <w:jc w:val="center"/>
              <w:rPr>
                <w:rFonts w:hint="eastAsia" w:ascii="宋体" w:hAnsi="宋体" w:cs="宋体"/>
                <w:bCs/>
                <w:color w:val="auto"/>
                <w:sz w:val="24"/>
                <w:szCs w:val="24"/>
              </w:rPr>
            </w:pPr>
            <w:r>
              <w:rPr>
                <w:rFonts w:hint="eastAsia" w:ascii="宋体" w:hAnsi="宋体" w:cs="宋体"/>
                <w:bCs/>
                <w:color w:val="auto"/>
                <w:sz w:val="24"/>
                <w:szCs w:val="24"/>
              </w:rPr>
              <w:t>13</w:t>
            </w:r>
          </w:p>
        </w:tc>
        <w:tc>
          <w:tcPr>
            <w:tcW w:w="1553" w:type="pct"/>
            <w:noWrap w:val="0"/>
            <w:vAlign w:val="center"/>
          </w:tcPr>
          <w:p w14:paraId="0FADAF24">
            <w:pPr>
              <w:spacing w:line="460" w:lineRule="exact"/>
              <w:jc w:val="center"/>
              <w:rPr>
                <w:rFonts w:hint="eastAsia" w:ascii="宋体" w:hAnsi="宋体" w:cs="宋体"/>
                <w:bCs/>
                <w:color w:val="auto"/>
                <w:sz w:val="24"/>
                <w:szCs w:val="24"/>
              </w:rPr>
            </w:pPr>
            <w:r>
              <w:rPr>
                <w:rFonts w:hint="eastAsia" w:ascii="宋体" w:hAnsi="宋体" w:cs="宋体"/>
                <w:bCs/>
                <w:color w:val="auto"/>
                <w:sz w:val="24"/>
                <w:szCs w:val="24"/>
              </w:rPr>
              <w:t>套</w:t>
            </w:r>
          </w:p>
        </w:tc>
      </w:tr>
      <w:tr w14:paraId="4EFB44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trPr>
        <w:tc>
          <w:tcPr>
            <w:tcW w:w="466" w:type="pct"/>
            <w:noWrap w:val="0"/>
            <w:vAlign w:val="center"/>
          </w:tcPr>
          <w:p w14:paraId="64085F37">
            <w:pPr>
              <w:spacing w:line="460" w:lineRule="exact"/>
              <w:jc w:val="center"/>
              <w:rPr>
                <w:rFonts w:hint="eastAsia" w:ascii="宋体" w:hAnsi="宋体" w:cs="宋体"/>
                <w:bCs/>
                <w:color w:val="auto"/>
                <w:sz w:val="24"/>
                <w:szCs w:val="24"/>
              </w:rPr>
            </w:pPr>
            <w:r>
              <w:rPr>
                <w:rFonts w:hint="eastAsia" w:ascii="宋体" w:hAnsi="宋体" w:cs="宋体"/>
                <w:bCs/>
                <w:color w:val="auto"/>
                <w:sz w:val="24"/>
                <w:szCs w:val="24"/>
              </w:rPr>
              <w:t>5</w:t>
            </w:r>
          </w:p>
        </w:tc>
        <w:tc>
          <w:tcPr>
            <w:tcW w:w="1933" w:type="pct"/>
            <w:noWrap w:val="0"/>
            <w:vAlign w:val="center"/>
          </w:tcPr>
          <w:p w14:paraId="1388B8FC">
            <w:pPr>
              <w:spacing w:line="460" w:lineRule="exact"/>
              <w:jc w:val="center"/>
              <w:rPr>
                <w:rFonts w:hint="eastAsia" w:ascii="宋体" w:hAnsi="宋体" w:cs="宋体"/>
                <w:bCs/>
                <w:color w:val="auto"/>
                <w:sz w:val="24"/>
                <w:szCs w:val="24"/>
              </w:rPr>
            </w:pPr>
            <w:r>
              <w:rPr>
                <w:rFonts w:hint="eastAsia" w:ascii="宋体" w:hAnsi="宋体" w:cs="宋体"/>
                <w:bCs/>
                <w:color w:val="auto"/>
                <w:sz w:val="24"/>
                <w:szCs w:val="24"/>
              </w:rPr>
              <w:t>错敏词检测系统</w:t>
            </w:r>
          </w:p>
        </w:tc>
        <w:tc>
          <w:tcPr>
            <w:tcW w:w="1046" w:type="pct"/>
            <w:noWrap w:val="0"/>
            <w:vAlign w:val="center"/>
          </w:tcPr>
          <w:p w14:paraId="2110E00E">
            <w:pPr>
              <w:spacing w:line="460" w:lineRule="exact"/>
              <w:jc w:val="center"/>
              <w:rPr>
                <w:rFonts w:hint="eastAsia" w:ascii="宋体" w:hAnsi="宋体" w:cs="宋体"/>
                <w:bCs/>
                <w:color w:val="auto"/>
                <w:sz w:val="24"/>
                <w:szCs w:val="24"/>
              </w:rPr>
            </w:pPr>
            <w:r>
              <w:rPr>
                <w:rFonts w:hint="eastAsia" w:ascii="宋体" w:hAnsi="宋体" w:cs="宋体"/>
                <w:bCs/>
                <w:color w:val="auto"/>
                <w:sz w:val="24"/>
                <w:szCs w:val="24"/>
              </w:rPr>
              <w:t>1</w:t>
            </w:r>
          </w:p>
        </w:tc>
        <w:tc>
          <w:tcPr>
            <w:tcW w:w="1553" w:type="pct"/>
            <w:noWrap w:val="0"/>
            <w:vAlign w:val="center"/>
          </w:tcPr>
          <w:p w14:paraId="225AA91F">
            <w:pPr>
              <w:spacing w:line="460" w:lineRule="exact"/>
              <w:jc w:val="center"/>
              <w:rPr>
                <w:rFonts w:hint="eastAsia" w:ascii="宋体" w:hAnsi="宋体" w:cs="宋体"/>
                <w:bCs/>
                <w:color w:val="auto"/>
                <w:sz w:val="24"/>
                <w:szCs w:val="24"/>
              </w:rPr>
            </w:pPr>
            <w:r>
              <w:rPr>
                <w:rFonts w:hint="eastAsia" w:ascii="宋体" w:hAnsi="宋体" w:cs="宋体"/>
                <w:bCs/>
                <w:color w:val="auto"/>
                <w:sz w:val="24"/>
                <w:szCs w:val="24"/>
              </w:rPr>
              <w:t>套</w:t>
            </w:r>
          </w:p>
        </w:tc>
      </w:tr>
      <w:tr w14:paraId="7A1756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trPr>
        <w:tc>
          <w:tcPr>
            <w:tcW w:w="466" w:type="pct"/>
            <w:noWrap w:val="0"/>
            <w:vAlign w:val="center"/>
          </w:tcPr>
          <w:p w14:paraId="0CD27A42">
            <w:pPr>
              <w:spacing w:line="460" w:lineRule="exact"/>
              <w:jc w:val="center"/>
              <w:rPr>
                <w:rFonts w:hint="eastAsia" w:ascii="宋体" w:hAnsi="宋体" w:cs="宋体"/>
                <w:bCs/>
                <w:color w:val="auto"/>
                <w:sz w:val="24"/>
                <w:szCs w:val="24"/>
              </w:rPr>
            </w:pPr>
            <w:r>
              <w:rPr>
                <w:rFonts w:hint="eastAsia" w:ascii="宋体" w:hAnsi="宋体" w:cs="宋体"/>
                <w:bCs/>
                <w:color w:val="auto"/>
                <w:sz w:val="24"/>
                <w:szCs w:val="24"/>
              </w:rPr>
              <w:t>6</w:t>
            </w:r>
          </w:p>
        </w:tc>
        <w:tc>
          <w:tcPr>
            <w:tcW w:w="1933" w:type="pct"/>
            <w:noWrap w:val="0"/>
            <w:vAlign w:val="center"/>
          </w:tcPr>
          <w:p w14:paraId="1C225A2B">
            <w:pPr>
              <w:spacing w:line="460" w:lineRule="exact"/>
              <w:jc w:val="center"/>
              <w:rPr>
                <w:rFonts w:hint="eastAsia" w:ascii="宋体" w:hAnsi="宋体" w:cs="宋体"/>
                <w:bCs/>
                <w:color w:val="auto"/>
                <w:sz w:val="24"/>
                <w:szCs w:val="24"/>
              </w:rPr>
            </w:pPr>
            <w:r>
              <w:rPr>
                <w:rFonts w:hint="eastAsia" w:ascii="宋体" w:hAnsi="宋体" w:cs="宋体"/>
                <w:bCs/>
                <w:color w:val="auto"/>
                <w:sz w:val="24"/>
                <w:szCs w:val="24"/>
              </w:rPr>
              <w:t>售后维护（含错敏词检测系统）</w:t>
            </w:r>
          </w:p>
        </w:tc>
        <w:tc>
          <w:tcPr>
            <w:tcW w:w="1046" w:type="pct"/>
            <w:noWrap w:val="0"/>
            <w:vAlign w:val="center"/>
          </w:tcPr>
          <w:p w14:paraId="35A83428">
            <w:pPr>
              <w:spacing w:line="460" w:lineRule="exact"/>
              <w:jc w:val="center"/>
              <w:rPr>
                <w:rFonts w:hint="eastAsia" w:ascii="宋体" w:hAnsi="宋体" w:cs="宋体"/>
                <w:bCs/>
                <w:color w:val="auto"/>
                <w:sz w:val="24"/>
                <w:szCs w:val="24"/>
              </w:rPr>
            </w:pPr>
            <w:r>
              <w:rPr>
                <w:rFonts w:hint="eastAsia" w:ascii="宋体" w:hAnsi="宋体" w:cs="宋体"/>
                <w:bCs/>
                <w:color w:val="auto"/>
                <w:sz w:val="24"/>
                <w:szCs w:val="24"/>
              </w:rPr>
              <w:t>3</w:t>
            </w:r>
          </w:p>
        </w:tc>
        <w:tc>
          <w:tcPr>
            <w:tcW w:w="1553" w:type="pct"/>
            <w:noWrap w:val="0"/>
            <w:vAlign w:val="center"/>
          </w:tcPr>
          <w:p w14:paraId="34C866DD">
            <w:pPr>
              <w:spacing w:line="460" w:lineRule="exact"/>
              <w:jc w:val="center"/>
              <w:rPr>
                <w:rFonts w:hint="eastAsia" w:ascii="宋体" w:hAnsi="宋体" w:cs="宋体"/>
                <w:bCs/>
                <w:color w:val="auto"/>
                <w:sz w:val="24"/>
                <w:szCs w:val="24"/>
              </w:rPr>
            </w:pPr>
            <w:r>
              <w:rPr>
                <w:rFonts w:hint="eastAsia" w:ascii="宋体" w:hAnsi="宋体" w:cs="宋体"/>
                <w:bCs/>
                <w:color w:val="auto"/>
                <w:sz w:val="24"/>
                <w:szCs w:val="24"/>
              </w:rPr>
              <w:t>年</w:t>
            </w:r>
          </w:p>
        </w:tc>
      </w:tr>
    </w:tbl>
    <w:p w14:paraId="1B602D38">
      <w:pPr>
        <w:spacing w:before="0" w:after="0" w:line="460" w:lineRule="exact"/>
        <w:outlineLvl w:val="9"/>
        <w:rPr>
          <w:rFonts w:hint="eastAsia" w:ascii="宋体" w:hAnsi="宋体" w:cs="宋体"/>
          <w:b/>
          <w:bCs/>
          <w:color w:val="auto"/>
          <w:sz w:val="24"/>
          <w:szCs w:val="24"/>
        </w:rPr>
      </w:pPr>
      <w:r>
        <w:rPr>
          <w:rFonts w:hint="eastAsia" w:ascii="宋体" w:hAnsi="宋体" w:cs="宋体"/>
          <w:b/>
          <w:bCs/>
          <w:color w:val="auto"/>
          <w:sz w:val="24"/>
          <w:szCs w:val="24"/>
        </w:rPr>
        <w:t>（二）技术需求</w:t>
      </w:r>
    </w:p>
    <w:p w14:paraId="54BFAFD3">
      <w:pPr>
        <w:widowControl/>
        <w:spacing w:line="460" w:lineRule="exact"/>
        <w:ind w:firstLine="480" w:firstLineChars="200"/>
        <w:jc w:val="left"/>
        <w:rPr>
          <w:rFonts w:ascii="宋体" w:hAnsi="宋体" w:cs="宋体"/>
          <w:bCs/>
          <w:sz w:val="24"/>
          <w:szCs w:val="24"/>
        </w:rPr>
      </w:pPr>
      <w:r>
        <w:rPr>
          <w:rFonts w:hint="eastAsia" w:ascii="宋体" w:hAnsi="宋体" w:cs="宋体"/>
          <w:bCs/>
          <w:color w:val="auto"/>
          <w:sz w:val="24"/>
          <w:szCs w:val="24"/>
        </w:rPr>
        <w:t>网站群系统升级后，需以现有网站群系统功能为基础上进行升级，升级后需要优化或新增的需求。鉴于近期安全漏洞频发，</w:t>
      </w:r>
      <w:r>
        <w:rPr>
          <w:rFonts w:hint="eastAsia" w:ascii="宋体" w:hAnsi="宋体" w:cs="宋体"/>
          <w:bCs/>
          <w:sz w:val="24"/>
          <w:szCs w:val="24"/>
        </w:rPr>
        <w:t>为了保障本次项目建设所选产品的安全性，本次采购要求供应商没有任何在“国家信息安全漏洞共享平台” 被通报的安全漏洞事件。</w:t>
      </w:r>
      <w:r>
        <w:rPr>
          <w:rFonts w:hint="eastAsia" w:ascii="宋体" w:hAnsi="宋体" w:cs="宋体"/>
          <w:b/>
          <w:bCs w:val="0"/>
          <w:sz w:val="24"/>
          <w:szCs w:val="24"/>
        </w:rPr>
        <w:t>（响应文件中提供平台相关查询截图并加盖供应商公章证明）</w:t>
      </w:r>
    </w:p>
    <w:p w14:paraId="4EC3E5D5">
      <w:pPr>
        <w:pStyle w:val="3"/>
        <w:spacing w:before="0" w:after="0" w:line="460" w:lineRule="exact"/>
        <w:ind w:firstLine="482" w:firstLineChars="200"/>
        <w:rPr>
          <w:rFonts w:hint="eastAsia" w:ascii="宋体" w:hAnsi="宋体" w:cs="宋体"/>
          <w:sz w:val="24"/>
          <w:szCs w:val="24"/>
        </w:rPr>
      </w:pPr>
      <w:bookmarkStart w:id="4" w:name="_Toc36221389"/>
      <w:bookmarkStart w:id="5" w:name="_Toc14291"/>
      <w:bookmarkStart w:id="6" w:name="_Toc2905"/>
      <w:bookmarkStart w:id="7" w:name="_Toc1605"/>
      <w:bookmarkStart w:id="8" w:name="_Toc16588"/>
      <w:r>
        <w:rPr>
          <w:rFonts w:hint="eastAsia" w:ascii="宋体" w:hAnsi="宋体" w:cs="宋体"/>
          <w:sz w:val="24"/>
          <w:szCs w:val="24"/>
        </w:rPr>
        <w:t>1.1完善视频模块</w:t>
      </w:r>
      <w:bookmarkEnd w:id="4"/>
      <w:bookmarkEnd w:id="5"/>
      <w:bookmarkEnd w:id="6"/>
      <w:bookmarkEnd w:id="7"/>
      <w:bookmarkEnd w:id="8"/>
    </w:p>
    <w:p w14:paraId="26D9F2A5">
      <w:pPr>
        <w:pStyle w:val="7"/>
        <w:spacing w:line="460" w:lineRule="exact"/>
        <w:ind w:firstLine="480"/>
        <w:rPr>
          <w:rFonts w:hint="eastAsia" w:ascii="宋体" w:hAnsi="宋体" w:cs="宋体"/>
          <w:sz w:val="24"/>
          <w:szCs w:val="24"/>
        </w:rPr>
      </w:pPr>
      <w:r>
        <w:rPr>
          <w:rFonts w:hint="eastAsia" w:ascii="宋体" w:hAnsi="宋体" w:cs="宋体"/>
          <w:sz w:val="24"/>
          <w:szCs w:val="24"/>
        </w:rPr>
        <w:t>视频库支持html5、flash两种播放方式，及各种编码视频上传进行统一转码储存，方便进行对视频进行管理，支持各种视频如：mp4、flv、rmvb、avi等格式上传并压缩转码。使得视频模块兼容手机网页端、电脑网页等平台。</w:t>
      </w:r>
    </w:p>
    <w:p w14:paraId="3F0636FD">
      <w:pPr>
        <w:pStyle w:val="7"/>
        <w:spacing w:line="460" w:lineRule="exact"/>
        <w:ind w:firstLine="480"/>
        <w:rPr>
          <w:rFonts w:hint="eastAsia" w:ascii="宋体" w:hAnsi="宋体" w:cs="宋体"/>
          <w:sz w:val="24"/>
          <w:szCs w:val="24"/>
        </w:rPr>
      </w:pPr>
      <w:r>
        <w:rPr>
          <w:rFonts w:hint="eastAsia" w:ascii="宋体" w:hAnsi="宋体" w:cs="宋体"/>
          <w:sz w:val="24"/>
          <w:szCs w:val="24"/>
        </w:rPr>
        <w:t>对原有插件中的视频库做升级，升级后的视频库更名为资源库，不单能保存视频资源，包括图片、文档、压缩文件等都可在库中存储，资源库分为个人库、部门库、公共库，根据管理员权限可在资源库中上传、下载相应资源，系统对视频具备一键转码的功能。</w:t>
      </w:r>
    </w:p>
    <w:p w14:paraId="6E3018E3">
      <w:pPr>
        <w:pStyle w:val="7"/>
        <w:spacing w:line="460" w:lineRule="exact"/>
        <w:ind w:firstLine="480"/>
        <w:rPr>
          <w:rFonts w:hint="eastAsia" w:ascii="宋体" w:hAnsi="宋体" w:cs="宋体"/>
          <w:sz w:val="24"/>
          <w:szCs w:val="24"/>
        </w:rPr>
      </w:pPr>
      <w:r>
        <w:rPr>
          <w:rFonts w:hint="eastAsia" w:ascii="宋体" w:hAnsi="宋体" w:cs="宋体"/>
          <w:sz w:val="24"/>
          <w:szCs w:val="24"/>
        </w:rPr>
        <w:t>支持全媒体资源库的管理，可以在资源列表中查看资源详情，进行资源预览，可以查看 当前资源的历史分支版本。</w:t>
      </w:r>
      <w:r>
        <w:rPr>
          <w:rFonts w:hint="eastAsia" w:ascii="宋体" w:hAnsi="宋体" w:cs="宋体"/>
          <w:b/>
          <w:bCs/>
          <w:sz w:val="24"/>
          <w:szCs w:val="24"/>
        </w:rPr>
        <w:t>(响应文件中须提供系统截图并加盖供应商公章证明）</w:t>
      </w:r>
    </w:p>
    <w:p w14:paraId="1427897F">
      <w:pPr>
        <w:pStyle w:val="3"/>
        <w:spacing w:before="0" w:after="0" w:line="460" w:lineRule="exact"/>
        <w:ind w:firstLine="482" w:firstLineChars="200"/>
        <w:rPr>
          <w:rFonts w:hint="eastAsia" w:ascii="宋体" w:hAnsi="宋体" w:cs="宋体"/>
          <w:sz w:val="24"/>
          <w:szCs w:val="24"/>
        </w:rPr>
      </w:pPr>
      <w:bookmarkStart w:id="9" w:name="_Toc36221390"/>
      <w:bookmarkStart w:id="10" w:name="_Toc13262"/>
      <w:bookmarkStart w:id="11" w:name="_Toc8211"/>
      <w:bookmarkStart w:id="12" w:name="_Toc31164"/>
      <w:bookmarkStart w:id="13" w:name="_Toc2732"/>
      <w:r>
        <w:rPr>
          <w:rFonts w:hint="eastAsia" w:ascii="宋体" w:hAnsi="宋体" w:cs="宋体"/>
          <w:sz w:val="24"/>
          <w:szCs w:val="24"/>
        </w:rPr>
        <w:t>1.2 手机网页端</w:t>
      </w:r>
      <w:bookmarkEnd w:id="9"/>
      <w:bookmarkEnd w:id="10"/>
      <w:r>
        <w:rPr>
          <w:rFonts w:hint="eastAsia" w:ascii="宋体" w:hAnsi="宋体" w:cs="宋体"/>
          <w:sz w:val="24"/>
          <w:szCs w:val="24"/>
        </w:rPr>
        <w:t>改版设计</w:t>
      </w:r>
      <w:bookmarkEnd w:id="11"/>
      <w:bookmarkEnd w:id="12"/>
      <w:bookmarkEnd w:id="13"/>
    </w:p>
    <w:p w14:paraId="264876CC">
      <w:pPr>
        <w:spacing w:line="460" w:lineRule="exact"/>
        <w:ind w:firstLine="480" w:firstLineChars="200"/>
        <w:jc w:val="left"/>
        <w:rPr>
          <w:rFonts w:hint="eastAsia" w:ascii="宋体" w:hAnsi="宋体" w:cs="宋体"/>
          <w:sz w:val="24"/>
          <w:szCs w:val="24"/>
        </w:rPr>
      </w:pPr>
      <w:r>
        <w:rPr>
          <w:rFonts w:hint="eastAsia" w:ascii="宋体" w:hAnsi="宋体" w:cs="宋体"/>
          <w:sz w:val="24"/>
          <w:szCs w:val="24"/>
        </w:rPr>
        <w:t>通过后台自动识别当前访问客户端是否是手机,或者PC端 ，能自适应手机及PC网页端。在分别用不同的设备进行访问的时候，能够得到不同的效果。并且通过识别技术确保能自适应苹果,安卓等市面主流手机访问。</w:t>
      </w:r>
    </w:p>
    <w:p w14:paraId="7333F79C">
      <w:pPr>
        <w:pStyle w:val="3"/>
        <w:spacing w:before="0" w:after="0" w:line="460" w:lineRule="exact"/>
        <w:ind w:firstLine="482" w:firstLineChars="200"/>
        <w:rPr>
          <w:rFonts w:hint="eastAsia" w:ascii="宋体" w:hAnsi="宋体" w:cs="宋体"/>
          <w:sz w:val="24"/>
          <w:szCs w:val="24"/>
        </w:rPr>
      </w:pPr>
      <w:bookmarkStart w:id="14" w:name="_Toc2559"/>
      <w:bookmarkStart w:id="15" w:name="_Toc7111"/>
      <w:bookmarkStart w:id="16" w:name="_Toc36221391"/>
      <w:bookmarkStart w:id="17" w:name="_Toc7032"/>
      <w:bookmarkStart w:id="18" w:name="_Toc17957"/>
      <w:r>
        <w:rPr>
          <w:rFonts w:hint="eastAsia" w:ascii="宋体" w:hAnsi="宋体" w:cs="宋体"/>
          <w:sz w:val="24"/>
          <w:szCs w:val="24"/>
        </w:rPr>
        <w:t>1.3完善内容统计监督，运维访问分析</w:t>
      </w:r>
      <w:bookmarkEnd w:id="14"/>
      <w:bookmarkEnd w:id="15"/>
      <w:bookmarkEnd w:id="16"/>
      <w:bookmarkEnd w:id="17"/>
      <w:bookmarkEnd w:id="18"/>
    </w:p>
    <w:p w14:paraId="6FE7285A">
      <w:pPr>
        <w:spacing w:line="460" w:lineRule="exact"/>
        <w:ind w:firstLine="480" w:firstLineChars="200"/>
        <w:rPr>
          <w:rFonts w:hint="eastAsia" w:ascii="宋体" w:hAnsi="宋体" w:cs="宋体"/>
          <w:b/>
          <w:bCs/>
          <w:sz w:val="24"/>
          <w:szCs w:val="24"/>
        </w:rPr>
      </w:pPr>
      <w:r>
        <w:rPr>
          <w:rFonts w:hint="eastAsia" w:ascii="宋体" w:hAnsi="宋体" w:cs="宋体"/>
          <w:sz w:val="24"/>
          <w:szCs w:val="24"/>
        </w:rPr>
        <w:t>站群整体发文量、单站发文量、单个栏目发文量、网站年度访问量、月访问量、IP访问量等全方位做大数据统计，以图表形式供管理员作为分析运维的方向判断，以及以精确数据的报表，作为运维决策的数据指导。</w:t>
      </w:r>
    </w:p>
    <w:p w14:paraId="4C945E39">
      <w:pPr>
        <w:pStyle w:val="3"/>
        <w:spacing w:before="0" w:after="0" w:line="460" w:lineRule="exact"/>
        <w:ind w:firstLine="482" w:firstLineChars="200"/>
        <w:rPr>
          <w:rFonts w:hint="eastAsia" w:ascii="宋体" w:hAnsi="宋体" w:cs="宋体"/>
          <w:sz w:val="24"/>
          <w:szCs w:val="24"/>
        </w:rPr>
      </w:pPr>
      <w:bookmarkStart w:id="19" w:name="_Toc683"/>
      <w:bookmarkStart w:id="20" w:name="_Toc7386"/>
      <w:bookmarkStart w:id="21" w:name="_Toc9161"/>
      <w:bookmarkStart w:id="22" w:name="_Toc36221393"/>
      <w:bookmarkStart w:id="23" w:name="_Toc14799"/>
      <w:r>
        <w:rPr>
          <w:rFonts w:hint="eastAsia" w:ascii="宋体" w:hAnsi="宋体" w:cs="宋体"/>
          <w:sz w:val="24"/>
          <w:szCs w:val="24"/>
        </w:rPr>
        <w:t>1.4升级网站媒体分享</w:t>
      </w:r>
      <w:bookmarkEnd w:id="19"/>
      <w:bookmarkEnd w:id="20"/>
      <w:bookmarkEnd w:id="21"/>
      <w:bookmarkEnd w:id="22"/>
      <w:bookmarkEnd w:id="23"/>
    </w:p>
    <w:p w14:paraId="7B066740">
      <w:pPr>
        <w:spacing w:line="460" w:lineRule="exact"/>
        <w:ind w:firstLine="480" w:firstLineChars="200"/>
        <w:rPr>
          <w:rFonts w:hint="eastAsia" w:ascii="宋体" w:hAnsi="宋体" w:cs="宋体"/>
          <w:sz w:val="24"/>
          <w:szCs w:val="24"/>
        </w:rPr>
      </w:pPr>
      <w:r>
        <w:rPr>
          <w:rFonts w:hint="eastAsia" w:ascii="宋体" w:hAnsi="宋体" w:cs="宋体"/>
          <w:sz w:val="24"/>
          <w:szCs w:val="24"/>
        </w:rPr>
        <w:t>支持后台绑定微信和微博，通过首页展示公众号二维码,能更大地宣传官方微信、视频号、官方抖音号，并在文章页面增加一键分享朋友圈、微博、微信朋友圈、qq说说等平台。</w:t>
      </w:r>
    </w:p>
    <w:p w14:paraId="1E896DC6">
      <w:pPr>
        <w:pStyle w:val="3"/>
        <w:spacing w:before="0" w:after="0" w:line="460" w:lineRule="exact"/>
        <w:ind w:firstLine="482" w:firstLineChars="200"/>
        <w:rPr>
          <w:rFonts w:hint="eastAsia" w:ascii="宋体" w:hAnsi="宋体" w:cs="宋体"/>
          <w:sz w:val="24"/>
          <w:szCs w:val="24"/>
        </w:rPr>
      </w:pPr>
      <w:bookmarkStart w:id="24" w:name="_Toc1665"/>
      <w:bookmarkStart w:id="25" w:name="_Toc23691"/>
      <w:bookmarkStart w:id="26" w:name="_Toc4492"/>
      <w:bookmarkStart w:id="27" w:name="_Toc28666"/>
      <w:r>
        <w:rPr>
          <w:rFonts w:hint="eastAsia" w:ascii="宋体" w:hAnsi="宋体" w:cs="宋体"/>
          <w:sz w:val="24"/>
          <w:szCs w:val="24"/>
        </w:rPr>
        <w:t>1.5加强账号安全</w:t>
      </w:r>
      <w:bookmarkEnd w:id="24"/>
      <w:r>
        <w:rPr>
          <w:rFonts w:hint="eastAsia" w:ascii="宋体" w:hAnsi="宋体" w:cs="宋体"/>
          <w:sz w:val="24"/>
          <w:szCs w:val="24"/>
        </w:rPr>
        <w:t>管理</w:t>
      </w:r>
      <w:bookmarkEnd w:id="25"/>
      <w:bookmarkEnd w:id="26"/>
      <w:bookmarkEnd w:id="27"/>
    </w:p>
    <w:p w14:paraId="0A954DE2">
      <w:pPr>
        <w:spacing w:line="460" w:lineRule="exact"/>
        <w:ind w:firstLine="480" w:firstLineChars="200"/>
        <w:rPr>
          <w:rFonts w:hint="eastAsia" w:ascii="宋体" w:hAnsi="宋体" w:cs="宋体"/>
          <w:sz w:val="24"/>
          <w:szCs w:val="24"/>
        </w:rPr>
      </w:pPr>
      <w:r>
        <w:rPr>
          <w:rFonts w:hint="eastAsia" w:ascii="宋体" w:hAnsi="宋体" w:cs="宋体"/>
          <w:sz w:val="24"/>
          <w:szCs w:val="24"/>
        </w:rPr>
        <w:t>所有后台管理员账号密码设置要求提高，强制要求为字母+数字且8位以上密码，否则无法保存提交；其次支持设置账号过期时限，在限制使用时间后，需重新设置账号使用权限和密码；管理员在正常点击退出后，系统将清除登录的缓存及cookie。</w:t>
      </w:r>
    </w:p>
    <w:p w14:paraId="35893427">
      <w:pPr>
        <w:pStyle w:val="3"/>
        <w:spacing w:before="0" w:after="0" w:line="460" w:lineRule="exact"/>
        <w:ind w:firstLine="482" w:firstLineChars="200"/>
        <w:rPr>
          <w:rFonts w:hint="eastAsia" w:ascii="宋体" w:hAnsi="宋体" w:cs="宋体"/>
          <w:sz w:val="24"/>
          <w:szCs w:val="24"/>
        </w:rPr>
      </w:pPr>
      <w:bookmarkStart w:id="28" w:name="_Toc29335"/>
      <w:bookmarkStart w:id="29" w:name="_Toc20438"/>
      <w:bookmarkStart w:id="30" w:name="_Toc23164"/>
      <w:bookmarkStart w:id="31" w:name="_Toc14744"/>
      <w:r>
        <w:rPr>
          <w:rFonts w:hint="eastAsia" w:ascii="宋体" w:hAnsi="宋体" w:cs="宋体"/>
          <w:sz w:val="24"/>
          <w:szCs w:val="24"/>
        </w:rPr>
        <w:t>1.6完善网站备份功能</w:t>
      </w:r>
      <w:bookmarkEnd w:id="28"/>
      <w:bookmarkEnd w:id="29"/>
      <w:bookmarkEnd w:id="30"/>
      <w:bookmarkEnd w:id="31"/>
    </w:p>
    <w:p w14:paraId="61B6608E">
      <w:pPr>
        <w:spacing w:line="460" w:lineRule="exact"/>
        <w:ind w:firstLine="480" w:firstLineChars="200"/>
        <w:rPr>
          <w:rFonts w:hint="eastAsia" w:ascii="宋体" w:hAnsi="宋体" w:cs="宋体"/>
          <w:sz w:val="24"/>
          <w:szCs w:val="24"/>
        </w:rPr>
      </w:pPr>
      <w:r>
        <w:rPr>
          <w:rFonts w:hint="eastAsia" w:ascii="宋体" w:hAnsi="宋体" w:cs="宋体"/>
          <w:sz w:val="24"/>
          <w:szCs w:val="24"/>
        </w:rPr>
        <w:t>本次系统升级后，所有站点提供在线备份功能，支持数据、模板、视频等多选备份，同时支持历史备份的展示及一键恢复功能，管理员可根据历史备份，进行紧急恢复，保证了网站的文件及数据安全；系统提供定时备份功能，在设定备份时间规则后，后台根据规则会进行自动备份，且备份规则为递增备份；系统备份支持异地FTP设置备份，在设置好两台服务FTP传输后，将自动备份及上传到FTP服务器。</w:t>
      </w:r>
    </w:p>
    <w:p w14:paraId="7881598D">
      <w:pPr>
        <w:pStyle w:val="3"/>
        <w:spacing w:before="0" w:after="0" w:line="460" w:lineRule="exact"/>
        <w:ind w:firstLine="482" w:firstLineChars="200"/>
        <w:rPr>
          <w:rFonts w:hint="eastAsia" w:ascii="宋体" w:hAnsi="宋体" w:cs="宋体"/>
          <w:sz w:val="24"/>
          <w:szCs w:val="24"/>
        </w:rPr>
      </w:pPr>
      <w:bookmarkStart w:id="32" w:name="_Toc36221394"/>
      <w:bookmarkStart w:id="33" w:name="_Toc9317"/>
      <w:bookmarkStart w:id="34" w:name="_Toc5664"/>
      <w:bookmarkStart w:id="35" w:name="_Toc28568"/>
      <w:bookmarkStart w:id="36" w:name="_Toc22312"/>
      <w:r>
        <w:rPr>
          <w:rFonts w:hint="eastAsia" w:ascii="宋体" w:hAnsi="宋体" w:cs="宋体"/>
          <w:sz w:val="24"/>
          <w:szCs w:val="24"/>
        </w:rPr>
        <w:t>1.7系统浏览器兼容性</w:t>
      </w:r>
      <w:bookmarkEnd w:id="32"/>
      <w:bookmarkEnd w:id="33"/>
      <w:bookmarkEnd w:id="34"/>
      <w:bookmarkEnd w:id="35"/>
      <w:bookmarkEnd w:id="36"/>
    </w:p>
    <w:p w14:paraId="6434B64C">
      <w:pPr>
        <w:adjustRightInd w:val="0"/>
        <w:spacing w:line="460" w:lineRule="exact"/>
        <w:ind w:firstLine="480" w:firstLineChars="200"/>
        <w:rPr>
          <w:rFonts w:hint="eastAsia" w:ascii="宋体" w:hAnsi="宋体" w:cs="宋体"/>
          <w:sz w:val="24"/>
          <w:szCs w:val="24"/>
        </w:rPr>
      </w:pPr>
      <w:r>
        <w:rPr>
          <w:rFonts w:hint="eastAsia" w:ascii="宋体" w:hAnsi="宋体" w:cs="宋体"/>
          <w:sz w:val="24"/>
          <w:szCs w:val="24"/>
        </w:rPr>
        <w:t>本次改版的网站，PC网页端需兼容IE7以上所有主流浏览器，如：IE、谷歌、火狐、360、QQ等。手机网页端需兼容手机UC，手机QQ，safari且兼容不同设备的分辨率等。</w:t>
      </w:r>
    </w:p>
    <w:p w14:paraId="1E954B4D">
      <w:pPr>
        <w:pStyle w:val="3"/>
        <w:spacing w:before="0" w:after="0" w:line="460" w:lineRule="exact"/>
        <w:ind w:firstLine="482" w:firstLineChars="200"/>
        <w:rPr>
          <w:rFonts w:hint="eastAsia" w:ascii="宋体" w:hAnsi="宋体" w:cs="宋体"/>
          <w:sz w:val="24"/>
          <w:szCs w:val="24"/>
        </w:rPr>
      </w:pPr>
      <w:bookmarkStart w:id="37" w:name="_Toc6458"/>
      <w:bookmarkStart w:id="38" w:name="_Toc16449"/>
      <w:bookmarkStart w:id="39" w:name="_Toc16135"/>
      <w:bookmarkStart w:id="40" w:name="_Toc31305"/>
      <w:bookmarkStart w:id="41" w:name="_Toc36221396"/>
      <w:r>
        <w:rPr>
          <w:rFonts w:hint="eastAsia" w:ascii="宋体" w:hAnsi="宋体" w:cs="宋体"/>
          <w:sz w:val="24"/>
          <w:szCs w:val="24"/>
        </w:rPr>
        <w:t>1.8 升级高级搜索</w:t>
      </w:r>
      <w:bookmarkEnd w:id="37"/>
      <w:bookmarkEnd w:id="38"/>
      <w:bookmarkEnd w:id="39"/>
      <w:bookmarkEnd w:id="40"/>
      <w:bookmarkEnd w:id="41"/>
    </w:p>
    <w:p w14:paraId="1714AB0C">
      <w:pPr>
        <w:spacing w:line="460" w:lineRule="exact"/>
        <w:ind w:firstLine="480" w:firstLineChars="200"/>
        <w:rPr>
          <w:rFonts w:hint="eastAsia" w:ascii="宋体" w:hAnsi="宋体" w:cs="宋体"/>
          <w:sz w:val="24"/>
          <w:szCs w:val="24"/>
        </w:rPr>
      </w:pPr>
      <w:r>
        <w:rPr>
          <w:rFonts w:hint="eastAsia" w:ascii="宋体" w:hAnsi="宋体" w:cs="宋体"/>
          <w:sz w:val="24"/>
          <w:szCs w:val="24"/>
        </w:rPr>
        <w:t>检索服务利用现有市场成熟的检索运算和服务模式，以提升网站资源的检全率、精准率。对网站全文检索系统的服务需求需满足以下功能：</w:t>
      </w:r>
    </w:p>
    <w:p w14:paraId="3CDF1A4E">
      <w:pPr>
        <w:spacing w:line="460" w:lineRule="exact"/>
        <w:ind w:firstLine="480" w:firstLineChars="200"/>
        <w:rPr>
          <w:rFonts w:hint="eastAsia" w:ascii="宋体" w:hAnsi="宋体" w:cs="宋体"/>
          <w:sz w:val="24"/>
          <w:szCs w:val="24"/>
        </w:rPr>
      </w:pPr>
      <w:r>
        <w:rPr>
          <w:rFonts w:hint="eastAsia" w:ascii="宋体" w:hAnsi="宋体" w:cs="宋体"/>
          <w:sz w:val="24"/>
          <w:szCs w:val="24"/>
        </w:rPr>
        <w:t>1)支持位置检索（如：通过标题、内容、作者等字段进行定位检索）；</w:t>
      </w:r>
    </w:p>
    <w:p w14:paraId="143B9A10">
      <w:pPr>
        <w:spacing w:line="460" w:lineRule="exact"/>
        <w:ind w:firstLine="480" w:firstLineChars="200"/>
        <w:rPr>
          <w:rFonts w:hint="eastAsia" w:ascii="宋体" w:hAnsi="宋体" w:cs="宋体"/>
          <w:sz w:val="24"/>
          <w:szCs w:val="24"/>
        </w:rPr>
      </w:pPr>
      <w:r>
        <w:rPr>
          <w:rFonts w:hint="eastAsia" w:ascii="宋体" w:hAnsi="宋体" w:cs="宋体"/>
          <w:sz w:val="24"/>
          <w:szCs w:val="24"/>
        </w:rPr>
        <w:t>2）支持检索内容的分类查询，根据栏目或者其他要求进行分类展示；</w:t>
      </w:r>
    </w:p>
    <w:p w14:paraId="7EC32950">
      <w:pPr>
        <w:spacing w:line="460" w:lineRule="exact"/>
        <w:ind w:firstLine="420"/>
        <w:rPr>
          <w:rFonts w:hint="eastAsia" w:ascii="宋体" w:hAnsi="宋体" w:cs="宋体"/>
          <w:sz w:val="24"/>
          <w:szCs w:val="24"/>
        </w:rPr>
      </w:pPr>
      <w:r>
        <w:rPr>
          <w:rFonts w:hint="eastAsia" w:ascii="宋体" w:hAnsi="宋体" w:cs="宋体"/>
          <w:sz w:val="24"/>
          <w:szCs w:val="24"/>
        </w:rPr>
        <w:t>3）支持“与、或、非”逻辑组合检索、二次检索、布尔检索、分类检索、拼音检索、同义词检索、扩展词检索、模糊检索等；</w:t>
      </w:r>
    </w:p>
    <w:p w14:paraId="70030097">
      <w:pPr>
        <w:spacing w:line="460" w:lineRule="exact"/>
        <w:ind w:firstLine="420"/>
        <w:rPr>
          <w:rFonts w:hint="eastAsia" w:ascii="宋体" w:hAnsi="宋体" w:cs="宋体"/>
          <w:sz w:val="24"/>
          <w:szCs w:val="24"/>
        </w:rPr>
      </w:pPr>
      <w:r>
        <w:rPr>
          <w:rFonts w:hint="eastAsia" w:ascii="宋体" w:hAnsi="宋体" w:cs="宋体"/>
          <w:sz w:val="24"/>
          <w:szCs w:val="24"/>
        </w:rPr>
        <w:t xml:space="preserve">4）支持对检索结果信息中的关键字的飘红效果； </w:t>
      </w:r>
    </w:p>
    <w:p w14:paraId="5735BD22">
      <w:pPr>
        <w:spacing w:line="460" w:lineRule="exact"/>
        <w:ind w:firstLine="420"/>
        <w:rPr>
          <w:rFonts w:hint="eastAsia" w:ascii="宋体" w:hAnsi="宋体" w:cs="宋体"/>
          <w:sz w:val="24"/>
          <w:szCs w:val="24"/>
        </w:rPr>
      </w:pPr>
      <w:r>
        <w:rPr>
          <w:rFonts w:hint="eastAsia" w:ascii="宋体" w:hAnsi="宋体" w:cs="宋体"/>
          <w:sz w:val="24"/>
          <w:szCs w:val="24"/>
        </w:rPr>
        <w:t>5）支持搜索检索页面的个性化模版定制及检索结果输出页面的多样呈现；</w:t>
      </w:r>
    </w:p>
    <w:p w14:paraId="2D3D7D76">
      <w:pPr>
        <w:spacing w:line="460" w:lineRule="exact"/>
        <w:ind w:firstLine="420"/>
        <w:rPr>
          <w:rFonts w:hint="eastAsia" w:ascii="宋体" w:hAnsi="宋体" w:cs="宋体"/>
          <w:sz w:val="24"/>
          <w:szCs w:val="24"/>
        </w:rPr>
      </w:pPr>
      <w:r>
        <w:rPr>
          <w:rFonts w:hint="eastAsia" w:ascii="宋体" w:hAnsi="宋体" w:cs="宋体"/>
          <w:sz w:val="24"/>
          <w:szCs w:val="24"/>
        </w:rPr>
        <w:t>6）通过动态标签设置，提供对检索范围的自由选取（如：网站群、网站、栏目以及其他资源等）；</w:t>
      </w:r>
    </w:p>
    <w:p w14:paraId="1895BDDD">
      <w:pPr>
        <w:spacing w:line="460" w:lineRule="exact"/>
        <w:ind w:firstLine="420"/>
        <w:rPr>
          <w:rFonts w:hint="eastAsia" w:ascii="宋体" w:hAnsi="宋体" w:cs="宋体"/>
          <w:sz w:val="24"/>
          <w:szCs w:val="24"/>
        </w:rPr>
      </w:pPr>
      <w:r>
        <w:rPr>
          <w:rFonts w:hint="eastAsia" w:ascii="宋体" w:hAnsi="宋体" w:cs="宋体"/>
          <w:sz w:val="24"/>
          <w:szCs w:val="24"/>
        </w:rPr>
        <w:t>7）后台文章搜索增加刷新跳转保留搜索条件功能，可选择保留或删除搜索条件记录。主站和子站上，能对其他网站群中的网站进行搜索。</w:t>
      </w:r>
    </w:p>
    <w:p w14:paraId="65916DF9">
      <w:pPr>
        <w:pStyle w:val="3"/>
        <w:spacing w:before="0" w:after="0" w:line="460" w:lineRule="exact"/>
        <w:ind w:firstLine="482" w:firstLineChars="200"/>
        <w:rPr>
          <w:rFonts w:hint="eastAsia" w:ascii="宋体" w:hAnsi="宋体" w:cs="宋体"/>
          <w:sz w:val="24"/>
          <w:szCs w:val="24"/>
        </w:rPr>
      </w:pPr>
      <w:bookmarkStart w:id="42" w:name="_Toc5805"/>
      <w:bookmarkStart w:id="43" w:name="_Toc24519"/>
      <w:bookmarkStart w:id="44" w:name="_Toc14658"/>
      <w:bookmarkStart w:id="45" w:name="_Toc36221397"/>
      <w:bookmarkStart w:id="46" w:name="_Toc16009"/>
      <w:r>
        <w:rPr>
          <w:rFonts w:hint="eastAsia" w:ascii="宋体" w:hAnsi="宋体" w:cs="宋体"/>
          <w:sz w:val="24"/>
          <w:szCs w:val="24"/>
        </w:rPr>
        <w:t>1.9管理员管理及审核发布管理</w:t>
      </w:r>
      <w:bookmarkEnd w:id="42"/>
      <w:bookmarkEnd w:id="43"/>
      <w:bookmarkEnd w:id="44"/>
      <w:bookmarkEnd w:id="45"/>
      <w:bookmarkEnd w:id="46"/>
    </w:p>
    <w:p w14:paraId="1CF2B9DC">
      <w:pPr>
        <w:pStyle w:val="7"/>
        <w:spacing w:line="460" w:lineRule="exact"/>
        <w:ind w:firstLine="480"/>
        <w:rPr>
          <w:rFonts w:hint="eastAsia" w:ascii="宋体" w:hAnsi="宋体" w:cs="宋体"/>
          <w:sz w:val="24"/>
          <w:szCs w:val="24"/>
        </w:rPr>
      </w:pPr>
      <w:r>
        <w:rPr>
          <w:rFonts w:hint="eastAsia" w:ascii="宋体" w:hAnsi="宋体" w:cs="宋体"/>
          <w:sz w:val="24"/>
          <w:szCs w:val="24"/>
        </w:rPr>
        <w:t>根据网站后台管理的需要，权限设置管理可以是多层次、分级的，权限设置可以提供不同身份的用户的权限分配，例如信息报送员、信息审核员、信息发布员等等。权限设置可从两个角度来进行操作：对信息发布流程的权限配置；对网站栏目的具体权限管理。</w:t>
      </w:r>
    </w:p>
    <w:p w14:paraId="5A426573">
      <w:pPr>
        <w:pStyle w:val="7"/>
        <w:numPr>
          <w:ilvl w:val="0"/>
          <w:numId w:val="0"/>
        </w:numPr>
        <w:spacing w:line="460" w:lineRule="exact"/>
        <w:ind w:firstLine="480" w:firstLineChars="200"/>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cs="宋体"/>
          <w:sz w:val="24"/>
          <w:szCs w:val="24"/>
        </w:rPr>
        <w:t>支持灵活的子站点管理员设置，各站点之间有严格的权限管理，具有独立的采、编、发流程，互不干扰。</w:t>
      </w:r>
    </w:p>
    <w:p w14:paraId="485B8682">
      <w:pPr>
        <w:pStyle w:val="7"/>
        <w:numPr>
          <w:ilvl w:val="0"/>
          <w:numId w:val="0"/>
        </w:numPr>
        <w:spacing w:line="460" w:lineRule="exact"/>
        <w:ind w:firstLine="480" w:firstLineChars="200"/>
      </w:pPr>
      <w:r>
        <w:rPr>
          <w:rFonts w:hint="eastAsia" w:ascii="宋体" w:hAnsi="宋体" w:cs="宋体"/>
          <w:sz w:val="24"/>
          <w:szCs w:val="24"/>
        </w:rPr>
        <w:t>（2）支持对系统后台栏目、审核流程、角色权限、管理员、组织机构的创建和管理。</w:t>
      </w:r>
    </w:p>
    <w:p w14:paraId="38E3804D">
      <w:pPr>
        <w:spacing w:line="460" w:lineRule="exact"/>
        <w:ind w:firstLine="480" w:firstLineChars="200"/>
        <w:rPr>
          <w:rFonts w:hint="eastAsia" w:ascii="宋体" w:hAnsi="宋体" w:cs="宋体"/>
          <w:sz w:val="24"/>
          <w:szCs w:val="24"/>
        </w:rPr>
      </w:pPr>
      <w:r>
        <w:rPr>
          <w:rFonts w:hint="eastAsia" w:ascii="宋体" w:hAnsi="宋体" w:cs="宋体"/>
          <w:sz w:val="24"/>
          <w:szCs w:val="24"/>
        </w:rPr>
        <w:t>（3）支持创建多级审核流程的权限管理，并在网站栏目中选择对应的多级审核流程。</w:t>
      </w:r>
    </w:p>
    <w:p w14:paraId="7637AD2F">
      <w:pPr>
        <w:pStyle w:val="7"/>
        <w:spacing w:line="460" w:lineRule="exact"/>
        <w:ind w:firstLine="480"/>
        <w:rPr>
          <w:rFonts w:hint="eastAsia" w:ascii="宋体" w:hAnsi="宋体" w:cs="宋体"/>
          <w:sz w:val="24"/>
          <w:szCs w:val="24"/>
        </w:rPr>
      </w:pPr>
      <w:r>
        <w:rPr>
          <w:rFonts w:hint="eastAsia" w:ascii="宋体" w:hAnsi="宋体" w:cs="宋体"/>
          <w:sz w:val="24"/>
          <w:szCs w:val="24"/>
        </w:rPr>
        <w:t>A．管理员管理</w:t>
      </w:r>
    </w:p>
    <w:p w14:paraId="25988F47">
      <w:pPr>
        <w:spacing w:line="460" w:lineRule="exact"/>
        <w:ind w:firstLine="480" w:firstLineChars="200"/>
        <w:rPr>
          <w:rFonts w:hint="eastAsia" w:ascii="宋体" w:hAnsi="宋体" w:cs="宋体"/>
          <w:sz w:val="24"/>
          <w:szCs w:val="24"/>
        </w:rPr>
      </w:pPr>
      <w:r>
        <w:rPr>
          <w:rFonts w:hint="eastAsia" w:ascii="宋体" w:hAnsi="宋体" w:cs="宋体"/>
          <w:sz w:val="24"/>
          <w:szCs w:val="24"/>
        </w:rPr>
        <w:t>1）管理员账号新增时，默认无任何权限；</w:t>
      </w:r>
    </w:p>
    <w:p w14:paraId="34381724">
      <w:pPr>
        <w:spacing w:line="460" w:lineRule="exact"/>
        <w:ind w:firstLine="480" w:firstLineChars="200"/>
        <w:rPr>
          <w:rFonts w:hint="eastAsia" w:ascii="宋体" w:hAnsi="宋体" w:cs="宋体"/>
          <w:sz w:val="24"/>
          <w:szCs w:val="24"/>
        </w:rPr>
      </w:pPr>
      <w:r>
        <w:rPr>
          <w:rFonts w:hint="eastAsia" w:ascii="宋体" w:hAnsi="宋体" w:cs="宋体"/>
          <w:sz w:val="24"/>
          <w:szCs w:val="24"/>
        </w:rPr>
        <w:t>2）支持赋予管理员可添加子账号及站点的权限；</w:t>
      </w:r>
    </w:p>
    <w:p w14:paraId="2D1DE554">
      <w:pPr>
        <w:spacing w:line="460" w:lineRule="exact"/>
        <w:ind w:firstLine="480" w:firstLineChars="200"/>
        <w:rPr>
          <w:rFonts w:hint="eastAsia" w:ascii="宋体" w:hAnsi="宋体" w:cs="宋体"/>
          <w:sz w:val="24"/>
          <w:szCs w:val="24"/>
        </w:rPr>
      </w:pPr>
      <w:r>
        <w:rPr>
          <w:rFonts w:hint="eastAsia" w:ascii="宋体" w:hAnsi="宋体" w:cs="宋体"/>
          <w:sz w:val="24"/>
          <w:szCs w:val="24"/>
        </w:rPr>
        <w:t>3）每个管理员可同时管理多个站点；</w:t>
      </w:r>
    </w:p>
    <w:p w14:paraId="5F8DD302">
      <w:pPr>
        <w:spacing w:line="460" w:lineRule="exact"/>
        <w:ind w:firstLine="480" w:firstLineChars="200"/>
        <w:rPr>
          <w:rFonts w:hint="eastAsia" w:ascii="宋体" w:hAnsi="宋体" w:cs="宋体"/>
          <w:sz w:val="24"/>
          <w:szCs w:val="24"/>
        </w:rPr>
      </w:pPr>
      <w:r>
        <w:rPr>
          <w:rFonts w:hint="eastAsia" w:ascii="宋体" w:hAnsi="宋体" w:cs="宋体"/>
          <w:sz w:val="24"/>
          <w:szCs w:val="24"/>
        </w:rPr>
        <w:t>4）提供对管理员账号使用有效期设置；</w:t>
      </w:r>
    </w:p>
    <w:p w14:paraId="696913A9">
      <w:pPr>
        <w:spacing w:line="460" w:lineRule="exact"/>
        <w:ind w:firstLine="480" w:firstLineChars="200"/>
        <w:rPr>
          <w:rFonts w:hint="eastAsia" w:ascii="宋体" w:hAnsi="宋体" w:cs="宋体"/>
          <w:sz w:val="24"/>
          <w:szCs w:val="24"/>
        </w:rPr>
      </w:pPr>
      <w:r>
        <w:rPr>
          <w:rFonts w:hint="eastAsia" w:ascii="宋体" w:hAnsi="宋体" w:cs="宋体"/>
          <w:sz w:val="24"/>
          <w:szCs w:val="24"/>
        </w:rPr>
        <w:t>5）提供对管理员角色的设置，即管理菜单权限的设置；</w:t>
      </w:r>
    </w:p>
    <w:p w14:paraId="5CA2426C">
      <w:pPr>
        <w:spacing w:line="460" w:lineRule="exact"/>
        <w:ind w:firstLine="480" w:firstLineChars="200"/>
        <w:rPr>
          <w:rFonts w:hint="eastAsia" w:ascii="宋体" w:hAnsi="宋体" w:cs="宋体"/>
          <w:sz w:val="24"/>
          <w:szCs w:val="24"/>
        </w:rPr>
      </w:pPr>
      <w:r>
        <w:rPr>
          <w:rFonts w:hint="eastAsia" w:ascii="宋体" w:hAnsi="宋体" w:cs="宋体"/>
          <w:sz w:val="24"/>
          <w:szCs w:val="24"/>
        </w:rPr>
        <w:t>6）管理员分组管理：建立不同的组织机构，例如按部门可分为技术部、行政部、业务部等类别。</w:t>
      </w:r>
    </w:p>
    <w:p w14:paraId="25106437">
      <w:pPr>
        <w:pStyle w:val="7"/>
        <w:spacing w:line="460" w:lineRule="exact"/>
        <w:ind w:firstLine="480"/>
        <w:rPr>
          <w:rFonts w:hint="eastAsia" w:ascii="宋体" w:hAnsi="宋体" w:cs="宋体"/>
          <w:sz w:val="24"/>
          <w:szCs w:val="24"/>
        </w:rPr>
      </w:pPr>
      <w:r>
        <w:rPr>
          <w:rFonts w:hint="eastAsia" w:ascii="宋体" w:hAnsi="宋体" w:cs="宋体"/>
          <w:sz w:val="24"/>
          <w:szCs w:val="24"/>
        </w:rPr>
        <w:t>7）管理员权限设置：根据网站后台管理的需要，站点管理可以自由配置的，每个管理员可以对不同站点提供不同角色的权限分配，例如A站提供发文权限、B站提供发文和微信管理权限，同时支持管理员的权限细分配置，如栏目的数据管理包含增、删、改三个权限都可以单独设置，支持设置只能在内网登录，公网无法访问后台。</w:t>
      </w:r>
    </w:p>
    <w:p w14:paraId="723BEC61">
      <w:pPr>
        <w:pStyle w:val="7"/>
        <w:spacing w:line="460" w:lineRule="exact"/>
        <w:ind w:firstLine="480"/>
        <w:rPr>
          <w:rFonts w:ascii="宋体" w:hAnsi="宋体" w:cs="宋体"/>
          <w:sz w:val="24"/>
          <w:szCs w:val="24"/>
        </w:rPr>
      </w:pPr>
      <w:r>
        <w:rPr>
          <w:rFonts w:hint="eastAsia" w:ascii="宋体" w:hAnsi="宋体" w:cs="宋体"/>
          <w:sz w:val="24"/>
          <w:szCs w:val="24"/>
        </w:rPr>
        <w:t>8)系统具有可视化审核流程配置功能，可以针对不同的栏目设置不同的审核体系，审核过 程全称可视化，可以配置多级审核流程，可以对多个栏目快速设置相同的审核流程。可以查 看被审核文章当前的审核状态及处理人、处理意见等相关信息。能够针对微信、微博设计专 属的审核流程。</w:t>
      </w:r>
      <w:r>
        <w:rPr>
          <w:rFonts w:hint="eastAsia" w:ascii="宋体" w:hAnsi="宋体" w:cs="宋体"/>
          <w:b/>
          <w:bCs/>
          <w:sz w:val="24"/>
          <w:szCs w:val="24"/>
        </w:rPr>
        <w:t>(响应文件中须提供系统截图并加盖供应商公章证明）</w:t>
      </w:r>
    </w:p>
    <w:p w14:paraId="19E65C6C">
      <w:pPr>
        <w:pStyle w:val="7"/>
        <w:spacing w:line="460" w:lineRule="exact"/>
        <w:ind w:firstLine="480"/>
        <w:rPr>
          <w:rFonts w:hint="eastAsia" w:ascii="宋体" w:hAnsi="宋体" w:cs="宋体"/>
          <w:sz w:val="24"/>
          <w:szCs w:val="24"/>
        </w:rPr>
      </w:pPr>
      <w:r>
        <w:rPr>
          <w:rFonts w:hint="eastAsia" w:ascii="宋体" w:hAnsi="宋体" w:cs="宋体"/>
          <w:sz w:val="24"/>
          <w:szCs w:val="24"/>
        </w:rPr>
        <w:t>B.审核管理</w:t>
      </w:r>
    </w:p>
    <w:p w14:paraId="1BB65203">
      <w:pPr>
        <w:spacing w:line="460" w:lineRule="exact"/>
        <w:ind w:firstLine="480" w:firstLineChars="200"/>
        <w:rPr>
          <w:rFonts w:hint="eastAsia" w:ascii="宋体" w:hAnsi="宋体" w:cs="宋体"/>
          <w:sz w:val="24"/>
          <w:szCs w:val="24"/>
        </w:rPr>
      </w:pPr>
      <w:r>
        <w:rPr>
          <w:rFonts w:hint="eastAsia" w:ascii="宋体" w:hAnsi="宋体" w:cs="宋体"/>
          <w:sz w:val="24"/>
          <w:szCs w:val="24"/>
        </w:rPr>
        <w:t>信息发布的栏目可绑定信息审核流程，支持多级审核流程，可自定义审核步骤和审核人员，同一级审核可同时添加多个审核人员。</w:t>
      </w:r>
    </w:p>
    <w:p w14:paraId="722DFC0B">
      <w:pPr>
        <w:pStyle w:val="3"/>
        <w:spacing w:before="0" w:after="0" w:line="460" w:lineRule="exact"/>
        <w:ind w:firstLine="482" w:firstLineChars="200"/>
        <w:rPr>
          <w:rFonts w:hint="eastAsia" w:ascii="宋体" w:hAnsi="宋体" w:cs="宋体"/>
          <w:sz w:val="24"/>
          <w:szCs w:val="24"/>
        </w:rPr>
      </w:pPr>
      <w:bookmarkStart w:id="47" w:name="_Toc20529"/>
      <w:bookmarkStart w:id="48" w:name="_Toc26605"/>
      <w:bookmarkStart w:id="49" w:name="_Toc11037"/>
      <w:bookmarkStart w:id="50" w:name="_Toc18629"/>
      <w:r>
        <w:rPr>
          <w:rFonts w:hint="eastAsia" w:ascii="宋体" w:hAnsi="宋体" w:cs="宋体"/>
          <w:sz w:val="24"/>
          <w:szCs w:val="24"/>
        </w:rPr>
        <w:t>1.10升级自定义表单功能</w:t>
      </w:r>
      <w:bookmarkEnd w:id="47"/>
      <w:bookmarkEnd w:id="48"/>
      <w:bookmarkEnd w:id="49"/>
      <w:bookmarkEnd w:id="50"/>
    </w:p>
    <w:p w14:paraId="6B1D557C">
      <w:pPr>
        <w:spacing w:line="460" w:lineRule="exact"/>
        <w:ind w:firstLine="480" w:firstLineChars="200"/>
        <w:jc w:val="left"/>
        <w:rPr>
          <w:rFonts w:hint="eastAsia" w:ascii="宋体" w:hAnsi="宋体" w:cs="宋体"/>
          <w:sz w:val="24"/>
          <w:szCs w:val="24"/>
        </w:rPr>
      </w:pPr>
      <w:r>
        <w:rPr>
          <w:rFonts w:hint="eastAsia" w:ascii="宋体" w:hAnsi="宋体" w:cs="宋体"/>
          <w:sz w:val="24"/>
          <w:szCs w:val="24"/>
        </w:rPr>
        <w:t>本次改版之后，提供强大的自定义表单功能，可根据需求，建设需要的表单，各表单不限制字段，可实现留言板、信箱、在线调查等功能，也可根据实际需求，利用自定义表单功能，实现招生报名等表单提交功能；同时表单的数据支持在线的导出和导入表格功能，可根据需要备份及导入。</w:t>
      </w:r>
    </w:p>
    <w:p w14:paraId="4D49FB58">
      <w:pPr>
        <w:pStyle w:val="3"/>
        <w:spacing w:before="0" w:after="0" w:line="460" w:lineRule="exact"/>
        <w:ind w:firstLine="482" w:firstLineChars="200"/>
        <w:rPr>
          <w:rFonts w:hint="eastAsia" w:ascii="宋体" w:hAnsi="宋体" w:cs="宋体"/>
          <w:sz w:val="24"/>
          <w:szCs w:val="24"/>
        </w:rPr>
      </w:pPr>
      <w:bookmarkStart w:id="51" w:name="_Toc13489"/>
      <w:bookmarkStart w:id="52" w:name="_Toc20308"/>
      <w:bookmarkStart w:id="53" w:name="_Toc22840"/>
      <w:bookmarkStart w:id="54" w:name="_Toc13230"/>
      <w:r>
        <w:rPr>
          <w:rFonts w:hint="eastAsia" w:ascii="宋体" w:hAnsi="宋体" w:cs="宋体"/>
          <w:sz w:val="24"/>
          <w:szCs w:val="24"/>
        </w:rPr>
        <w:t>1.11网站群的功能新增</w:t>
      </w:r>
      <w:bookmarkEnd w:id="51"/>
      <w:bookmarkEnd w:id="52"/>
      <w:bookmarkEnd w:id="53"/>
      <w:bookmarkEnd w:id="54"/>
    </w:p>
    <w:p w14:paraId="6A012BB5">
      <w:pPr>
        <w:spacing w:line="460" w:lineRule="exact"/>
        <w:ind w:firstLine="480" w:firstLineChars="200"/>
        <w:jc w:val="left"/>
        <w:rPr>
          <w:rFonts w:hint="eastAsia" w:ascii="宋体" w:hAnsi="宋体" w:cs="宋体"/>
          <w:sz w:val="24"/>
          <w:szCs w:val="24"/>
        </w:rPr>
      </w:pPr>
      <w:r>
        <w:rPr>
          <w:rFonts w:hint="eastAsia" w:ascii="宋体" w:hAnsi="宋体" w:cs="宋体"/>
          <w:sz w:val="24"/>
          <w:szCs w:val="24"/>
        </w:rPr>
        <w:t>（1）增强账号密码的安全等级，新增首次登录修改密码、定期修改密码、密码强度设置功能，满足等保要求并对系统有了更好的安全保障。</w:t>
      </w:r>
    </w:p>
    <w:p w14:paraId="26FF71D5">
      <w:pPr>
        <w:spacing w:line="460" w:lineRule="exact"/>
        <w:ind w:firstLine="480" w:firstLineChars="200"/>
        <w:jc w:val="left"/>
        <w:rPr>
          <w:rFonts w:hint="eastAsia" w:ascii="宋体" w:hAnsi="宋体" w:cs="宋体"/>
          <w:sz w:val="24"/>
          <w:szCs w:val="24"/>
        </w:rPr>
      </w:pPr>
      <w:r>
        <w:rPr>
          <w:rFonts w:hint="eastAsia" w:ascii="宋体" w:hAnsi="宋体" w:cs="宋体"/>
          <w:sz w:val="24"/>
          <w:szCs w:val="24"/>
        </w:rPr>
        <w:t>（2）新增服务器监控功能，对服务器硬盘、CPU、内存实时使用情况进行全天24监控，有异常情况时系统自动发送短信预警。</w:t>
      </w:r>
    </w:p>
    <w:p w14:paraId="254F01F4">
      <w:pPr>
        <w:spacing w:line="460" w:lineRule="exact"/>
        <w:ind w:firstLine="480" w:firstLineChars="200"/>
        <w:jc w:val="left"/>
        <w:rPr>
          <w:rFonts w:hint="eastAsia" w:ascii="宋体" w:hAnsi="宋体" w:cs="宋体"/>
          <w:sz w:val="24"/>
          <w:szCs w:val="24"/>
        </w:rPr>
      </w:pPr>
      <w:r>
        <w:rPr>
          <w:rFonts w:hint="eastAsia" w:ascii="宋体" w:hAnsi="宋体" w:cs="宋体"/>
          <w:sz w:val="24"/>
          <w:szCs w:val="24"/>
        </w:rPr>
        <w:t>（3）新增身份证号脱敏机制，在内容发布前和发布后可进行身份证号码部分标*处理，避免了个人敏感信息泄露的危险。</w:t>
      </w:r>
    </w:p>
    <w:p w14:paraId="77BCA0B6">
      <w:pPr>
        <w:spacing w:line="460" w:lineRule="exact"/>
        <w:ind w:firstLine="480" w:firstLineChars="200"/>
        <w:jc w:val="left"/>
        <w:rPr>
          <w:rFonts w:hint="eastAsia" w:ascii="宋体" w:hAnsi="宋体" w:cs="宋体"/>
          <w:sz w:val="24"/>
          <w:szCs w:val="24"/>
        </w:rPr>
      </w:pPr>
      <w:r>
        <w:rPr>
          <w:rFonts w:hint="eastAsia" w:ascii="宋体" w:hAnsi="宋体" w:cs="宋体"/>
          <w:sz w:val="24"/>
          <w:szCs w:val="24"/>
        </w:rPr>
        <w:t>（4）新增自定义系统信息功能，可更换Logo，背景，版权信息</w:t>
      </w:r>
    </w:p>
    <w:p w14:paraId="53F692D0">
      <w:pPr>
        <w:spacing w:line="460" w:lineRule="exact"/>
        <w:ind w:firstLine="480" w:firstLineChars="200"/>
        <w:jc w:val="left"/>
        <w:rPr>
          <w:rFonts w:hint="eastAsia" w:ascii="宋体" w:hAnsi="宋体" w:cs="宋体"/>
          <w:sz w:val="24"/>
          <w:szCs w:val="24"/>
        </w:rPr>
      </w:pPr>
      <w:r>
        <w:rPr>
          <w:rFonts w:hint="eastAsia" w:ascii="宋体" w:hAnsi="宋体" w:cs="宋体"/>
          <w:sz w:val="24"/>
          <w:szCs w:val="24"/>
        </w:rPr>
        <w:t>（5）新增在文章可直接跳转指定分页及分页中设置每页显示条数，方便管理人员对后台已发布文章的管理。</w:t>
      </w:r>
    </w:p>
    <w:p w14:paraId="04D68BE9">
      <w:pPr>
        <w:spacing w:line="460" w:lineRule="exact"/>
        <w:ind w:firstLine="480" w:firstLineChars="200"/>
        <w:jc w:val="left"/>
        <w:rPr>
          <w:rFonts w:hint="eastAsia" w:ascii="宋体" w:hAnsi="宋体" w:cs="宋体"/>
          <w:sz w:val="24"/>
          <w:szCs w:val="24"/>
        </w:rPr>
      </w:pPr>
      <w:r>
        <w:rPr>
          <w:rFonts w:hint="eastAsia" w:ascii="宋体" w:hAnsi="宋体" w:cs="宋体"/>
          <w:sz w:val="24"/>
          <w:szCs w:val="24"/>
        </w:rPr>
        <w:t>（6）新增手机版页面静态功能，移动端可访问静态页面，大大增加用户体验感。</w:t>
      </w:r>
    </w:p>
    <w:p w14:paraId="7FEC70D3">
      <w:pPr>
        <w:spacing w:line="460" w:lineRule="exact"/>
        <w:ind w:firstLine="480" w:firstLineChars="200"/>
        <w:jc w:val="left"/>
        <w:rPr>
          <w:rFonts w:hint="eastAsia" w:ascii="宋体" w:hAnsi="宋体" w:cs="宋体"/>
          <w:sz w:val="24"/>
          <w:szCs w:val="24"/>
        </w:rPr>
      </w:pPr>
      <w:r>
        <w:rPr>
          <w:rFonts w:hint="eastAsia" w:ascii="宋体" w:hAnsi="宋体" w:cs="宋体"/>
          <w:sz w:val="24"/>
          <w:szCs w:val="24"/>
        </w:rPr>
        <w:t>（7）在操作体验上做了优化改进，为文章置顶设置有效期限、记录发文时投递的记录信息、文章标题可自定义字体大小、给栏目配置文章更新预警提醒、给组织机构和管理员账号添加子级管理、可设置栏目自动获取其它站点栏目信息、丰富文章封面图裁剪功能等。</w:t>
      </w:r>
    </w:p>
    <w:p w14:paraId="0CFB8108">
      <w:pPr>
        <w:spacing w:line="460" w:lineRule="exact"/>
        <w:ind w:firstLine="480" w:firstLineChars="200"/>
        <w:jc w:val="left"/>
        <w:rPr>
          <w:rFonts w:hint="eastAsia" w:ascii="宋体" w:hAnsi="宋体" w:cs="宋体"/>
          <w:sz w:val="24"/>
          <w:szCs w:val="24"/>
        </w:rPr>
      </w:pPr>
      <w:r>
        <w:rPr>
          <w:rFonts w:hint="eastAsia" w:ascii="宋体" w:hAnsi="宋体" w:cs="宋体"/>
          <w:sz w:val="24"/>
          <w:szCs w:val="24"/>
        </w:rPr>
        <w:t>（8）新增数据库服务器与图片视频服务器分开部署，且能够保证实现自由调用。</w:t>
      </w:r>
    </w:p>
    <w:p w14:paraId="329740C8">
      <w:pPr>
        <w:spacing w:line="460" w:lineRule="exact"/>
        <w:ind w:firstLine="480" w:firstLineChars="200"/>
        <w:jc w:val="left"/>
        <w:rPr>
          <w:rFonts w:hint="eastAsia" w:ascii="宋体" w:hAnsi="宋体" w:cs="宋体"/>
          <w:sz w:val="24"/>
          <w:szCs w:val="24"/>
        </w:rPr>
      </w:pPr>
      <w:r>
        <w:rPr>
          <w:rFonts w:hint="eastAsia" w:ascii="宋体" w:hAnsi="宋体" w:cs="宋体"/>
          <w:sz w:val="24"/>
          <w:szCs w:val="24"/>
        </w:rPr>
        <w:t>（9）改版后需要在站群内实现信息发布内网和外网分开访问功能，保证相关信息安全。</w:t>
      </w:r>
    </w:p>
    <w:p w14:paraId="03BBBA9D">
      <w:pPr>
        <w:spacing w:line="460" w:lineRule="exact"/>
        <w:ind w:firstLine="480" w:firstLineChars="200"/>
        <w:jc w:val="left"/>
        <w:rPr>
          <w:rFonts w:hint="eastAsia" w:ascii="宋体" w:hAnsi="宋体" w:cs="宋体"/>
          <w:sz w:val="24"/>
          <w:szCs w:val="24"/>
        </w:rPr>
      </w:pPr>
      <w:r>
        <w:rPr>
          <w:rFonts w:hint="eastAsia" w:ascii="宋体" w:hAnsi="宋体" w:cs="宋体"/>
          <w:sz w:val="24"/>
          <w:szCs w:val="24"/>
        </w:rPr>
        <w:t>（10）站群系统内容审核流程应与我校OA系统实现对接，实现文章便捷审核。</w:t>
      </w:r>
    </w:p>
    <w:p w14:paraId="78E6B1F3">
      <w:pPr>
        <w:spacing w:line="460" w:lineRule="exact"/>
        <w:ind w:firstLine="480" w:firstLineChars="200"/>
        <w:jc w:val="left"/>
        <w:rPr>
          <w:rFonts w:hint="eastAsia" w:ascii="宋体" w:hAnsi="宋体" w:cs="宋体"/>
          <w:color w:val="auto"/>
          <w:sz w:val="24"/>
          <w:szCs w:val="24"/>
        </w:rPr>
      </w:pPr>
      <w:r>
        <w:rPr>
          <w:rFonts w:hint="eastAsia" w:ascii="宋体" w:hAnsi="宋体" w:cs="宋体"/>
          <w:sz w:val="24"/>
          <w:szCs w:val="24"/>
        </w:rPr>
        <w:t>（11）合同期内根据工作需要免费制作</w:t>
      </w:r>
      <w:r>
        <w:rPr>
          <w:rFonts w:hint="eastAsia" w:ascii="宋体" w:hAnsi="宋体" w:cs="宋体"/>
          <w:color w:val="auto"/>
          <w:sz w:val="24"/>
          <w:szCs w:val="24"/>
        </w:rPr>
        <w:t>专题网站不少于2个。</w:t>
      </w:r>
    </w:p>
    <w:p w14:paraId="16B45AD2">
      <w:pPr>
        <w:spacing w:line="460" w:lineRule="exact"/>
        <w:ind w:firstLine="480" w:firstLineChars="200"/>
        <w:jc w:val="left"/>
        <w:rPr>
          <w:rFonts w:hint="eastAsia" w:ascii="宋体" w:hAnsi="宋体" w:cs="宋体"/>
          <w:color w:val="auto"/>
          <w:sz w:val="24"/>
          <w:szCs w:val="24"/>
        </w:rPr>
      </w:pPr>
      <w:r>
        <w:rPr>
          <w:rFonts w:hint="eastAsia" w:ascii="宋体" w:hAnsi="宋体" w:cs="宋体"/>
          <w:color w:val="auto"/>
          <w:sz w:val="24"/>
          <w:szCs w:val="24"/>
        </w:rPr>
        <w:t>（12）站群需要提供网站模板数20个，系统需提供至少6套的文章展示模板，帮助用户对一些特殊形式的文章快速实现模版引用。</w:t>
      </w:r>
    </w:p>
    <w:p w14:paraId="582CAFCC">
      <w:pPr>
        <w:spacing w:line="460" w:lineRule="exact"/>
        <w:ind w:firstLine="480" w:firstLineChars="200"/>
        <w:jc w:val="left"/>
        <w:rPr>
          <w:rFonts w:hint="eastAsia" w:ascii="宋体" w:hAnsi="宋体" w:cs="宋体"/>
          <w:color w:val="auto"/>
          <w:sz w:val="24"/>
          <w:szCs w:val="24"/>
        </w:rPr>
      </w:pPr>
      <w:r>
        <w:rPr>
          <w:rFonts w:hint="eastAsia" w:ascii="宋体" w:hAnsi="宋体" w:cs="宋体"/>
          <w:color w:val="auto"/>
          <w:sz w:val="24"/>
          <w:szCs w:val="24"/>
        </w:rPr>
        <w:t>（13）对改版后的服务器必须安装国产操作系统。</w:t>
      </w:r>
    </w:p>
    <w:p w14:paraId="2D038420">
      <w:pPr>
        <w:spacing w:line="460" w:lineRule="exact"/>
        <w:ind w:firstLine="480" w:firstLineChars="200"/>
        <w:jc w:val="left"/>
        <w:rPr>
          <w:rFonts w:hint="eastAsia" w:ascii="宋体" w:hAnsi="宋体" w:cs="宋体"/>
          <w:color w:val="auto"/>
          <w:sz w:val="24"/>
          <w:szCs w:val="24"/>
        </w:rPr>
      </w:pPr>
      <w:r>
        <w:rPr>
          <w:rFonts w:hint="eastAsia" w:ascii="宋体" w:hAnsi="宋体" w:cs="宋体"/>
          <w:color w:val="auto"/>
          <w:sz w:val="24"/>
          <w:szCs w:val="24"/>
        </w:rPr>
        <w:t>（14）支持网站一键置灰、支持仅设置网站首页置灰。</w:t>
      </w:r>
    </w:p>
    <w:p w14:paraId="489AA9FC">
      <w:pPr>
        <w:spacing w:line="460" w:lineRule="exact"/>
        <w:ind w:firstLine="480" w:firstLineChars="200"/>
        <w:jc w:val="left"/>
        <w:rPr>
          <w:rFonts w:hint="eastAsia" w:ascii="宋体" w:hAnsi="宋体" w:cs="宋体"/>
          <w:color w:val="auto"/>
          <w:sz w:val="24"/>
          <w:szCs w:val="24"/>
        </w:rPr>
      </w:pPr>
      <w:r>
        <w:rPr>
          <w:rFonts w:hint="eastAsia" w:ascii="宋体" w:hAnsi="宋体" w:cs="宋体"/>
          <w:color w:val="auto"/>
          <w:sz w:val="24"/>
          <w:szCs w:val="24"/>
        </w:rPr>
        <w:t>（15）新增上传图片提供原图上传模式</w:t>
      </w:r>
    </w:p>
    <w:p w14:paraId="774C7801">
      <w:pPr>
        <w:pStyle w:val="2"/>
        <w:spacing w:before="0" w:after="0" w:line="460" w:lineRule="exact"/>
        <w:ind w:firstLine="482" w:firstLineChars="200"/>
        <w:jc w:val="left"/>
        <w:rPr>
          <w:rFonts w:hint="eastAsia" w:ascii="宋体" w:hAnsi="宋体" w:eastAsia="宋体" w:cs="宋体"/>
          <w:color w:val="auto"/>
          <w:sz w:val="24"/>
          <w:szCs w:val="24"/>
          <w:lang w:eastAsia="zh-CN"/>
        </w:rPr>
      </w:pPr>
      <w:bookmarkStart w:id="55" w:name="_Toc23637"/>
      <w:bookmarkStart w:id="56" w:name="_Toc17912"/>
      <w:bookmarkStart w:id="57" w:name="_Toc32287"/>
      <w:r>
        <w:rPr>
          <w:rFonts w:hint="eastAsia" w:ascii="宋体" w:hAnsi="宋体" w:cs="宋体"/>
          <w:color w:val="auto"/>
          <w:sz w:val="24"/>
          <w:szCs w:val="24"/>
        </w:rPr>
        <w:t>（16）网站群系统升级后支持将应用部署在节点服务器上，监控检查节点状态是否正常，根据配置的检测机制：快速、中速、慢速等检查节点是否异常。平台具备负载均衡-拓扑图菜单，可视化显示节点状态</w:t>
      </w:r>
      <w:r>
        <w:rPr>
          <w:rFonts w:hint="eastAsia" w:ascii="宋体" w:hAnsi="宋体" w:cs="宋体"/>
          <w:color w:val="auto"/>
          <w:sz w:val="24"/>
          <w:szCs w:val="24"/>
          <w:lang w:eastAsia="zh-CN"/>
        </w:rPr>
        <w:t>。</w:t>
      </w:r>
      <w:bookmarkEnd w:id="55"/>
      <w:bookmarkEnd w:id="56"/>
      <w:bookmarkEnd w:id="57"/>
    </w:p>
    <w:p w14:paraId="20B17F7E">
      <w:pPr>
        <w:pStyle w:val="2"/>
        <w:spacing w:before="0" w:after="0" w:line="460" w:lineRule="exact"/>
        <w:ind w:firstLine="482" w:firstLineChars="200"/>
        <w:jc w:val="left"/>
        <w:rPr>
          <w:rFonts w:hint="eastAsia" w:ascii="宋体" w:hAnsi="宋体" w:cs="宋体"/>
          <w:color w:val="auto"/>
          <w:sz w:val="24"/>
          <w:szCs w:val="24"/>
        </w:rPr>
      </w:pPr>
      <w:bookmarkStart w:id="58" w:name="_Toc21344"/>
      <w:bookmarkStart w:id="59" w:name="_Toc2052"/>
      <w:bookmarkStart w:id="60" w:name="_Toc8601"/>
      <w:r>
        <w:rPr>
          <w:rFonts w:hint="eastAsia" w:ascii="宋体" w:hAnsi="宋体" w:cs="宋体"/>
          <w:color w:val="auto"/>
          <w:sz w:val="24"/>
          <w:szCs w:val="24"/>
        </w:rPr>
        <w:t>2.网站错敏词检测系统需求</w:t>
      </w:r>
      <w:bookmarkEnd w:id="58"/>
      <w:bookmarkEnd w:id="59"/>
      <w:bookmarkEnd w:id="60"/>
    </w:p>
    <w:p w14:paraId="0C9ECC84">
      <w:pPr>
        <w:spacing w:line="460" w:lineRule="exact"/>
        <w:ind w:firstLine="480" w:firstLineChars="200"/>
        <w:jc w:val="left"/>
        <w:rPr>
          <w:rFonts w:hint="eastAsia" w:ascii="宋体" w:hAnsi="宋体" w:cs="宋体"/>
          <w:color w:val="FF0000"/>
          <w:sz w:val="24"/>
          <w:szCs w:val="24"/>
        </w:rPr>
      </w:pPr>
      <w:r>
        <w:rPr>
          <w:rFonts w:hint="eastAsia" w:ascii="宋体" w:hAnsi="宋体" w:cs="宋体"/>
          <w:sz w:val="24"/>
          <w:szCs w:val="24"/>
        </w:rPr>
        <w:t>2.1网站错敏词检测系统直接对接到江西科技师范大学网站群系统，当老师在网站群后台编辑好文章后实现一键检测文章内容，实现发布前检测，包含错别字、禁用词、涉意识形态不当表述、连通性、更新检查、敏感检查等指标。</w:t>
      </w:r>
    </w:p>
    <w:p w14:paraId="183ABC77">
      <w:pPr>
        <w:spacing w:line="460" w:lineRule="exact"/>
        <w:ind w:firstLine="480" w:firstLineChars="200"/>
        <w:jc w:val="left"/>
        <w:rPr>
          <w:rFonts w:hint="eastAsia" w:ascii="宋体" w:hAnsi="宋体" w:cs="宋体"/>
          <w:sz w:val="24"/>
          <w:szCs w:val="24"/>
        </w:rPr>
      </w:pPr>
      <w:r>
        <w:rPr>
          <w:rFonts w:hint="eastAsia" w:ascii="宋体" w:hAnsi="宋体" w:cs="宋体"/>
          <w:sz w:val="24"/>
          <w:szCs w:val="24"/>
        </w:rPr>
        <w:t>2.2为了保证更好的使用网站发布前监测功能，供应商提供的网站监测系统需要以API接口对接到改版后的网站群系统，对接费用包含在本项目预算中，具体金额由供应商与网站群系统厂商自行协商。</w:t>
      </w:r>
    </w:p>
    <w:p w14:paraId="49B713BF">
      <w:pPr>
        <w:spacing w:line="460" w:lineRule="exact"/>
        <w:ind w:firstLine="480" w:firstLineChars="200"/>
        <w:jc w:val="left"/>
        <w:rPr>
          <w:rFonts w:hint="eastAsia" w:ascii="宋体" w:hAnsi="宋体" w:cs="宋体"/>
          <w:sz w:val="24"/>
          <w:szCs w:val="24"/>
        </w:rPr>
      </w:pPr>
      <w:r>
        <w:rPr>
          <w:rFonts w:hint="eastAsia" w:ascii="宋体" w:hAnsi="宋体" w:cs="宋体"/>
          <w:sz w:val="24"/>
          <w:szCs w:val="24"/>
        </w:rPr>
        <w:t>2.3需提供多种安全机制，保障接口调用安全，如接口调用时校验密钥；密钥仅可通过指定的IP地址进行使用等；</w:t>
      </w:r>
    </w:p>
    <w:p w14:paraId="67DCCE4A">
      <w:pPr>
        <w:spacing w:line="460" w:lineRule="exact"/>
        <w:ind w:firstLine="480" w:firstLineChars="200"/>
        <w:jc w:val="left"/>
        <w:rPr>
          <w:rFonts w:hint="eastAsia" w:ascii="宋体" w:hAnsi="宋体" w:cs="宋体"/>
          <w:sz w:val="24"/>
          <w:szCs w:val="24"/>
        </w:rPr>
      </w:pPr>
      <w:r>
        <w:rPr>
          <w:rFonts w:hint="eastAsia" w:ascii="宋体" w:hAnsi="宋体" w:cs="宋体"/>
          <w:sz w:val="24"/>
          <w:szCs w:val="24"/>
        </w:rPr>
        <w:t>2.4支持检测范围包括：严重表述错误、政治敏感字词及一般错别文字等；</w:t>
      </w:r>
    </w:p>
    <w:p w14:paraId="18CBBD6C">
      <w:pPr>
        <w:spacing w:line="460" w:lineRule="exact"/>
        <w:ind w:firstLine="480" w:firstLineChars="200"/>
        <w:jc w:val="left"/>
        <w:rPr>
          <w:rFonts w:hint="eastAsia" w:ascii="宋体" w:hAnsi="宋体" w:cs="宋体"/>
          <w:sz w:val="24"/>
          <w:szCs w:val="24"/>
        </w:rPr>
      </w:pPr>
      <w:r>
        <w:rPr>
          <w:rFonts w:hint="eastAsia" w:ascii="宋体" w:hAnsi="宋体" w:cs="宋体"/>
          <w:sz w:val="24"/>
          <w:szCs w:val="24"/>
        </w:rPr>
        <w:t>2.5检测项包括但不限于：日常用语错误检查、成语写法错误检查、国家法规禁止的词汇和语法检查、常用地名错误检查、常用人名错误检查、党和国家领导人名字写法错误检查、物理/经济/科技/教育等专业词汇写法错误检查、反动/色情/涉恐暴文字检查、使用五笔/拼音等输入法易出错文字检查、使用OCR识别软件易出错文字检查、政治性文字错误检查、行业特定用语使用错误检查、单字多字重复错误检查、专有名词的多字漏字错字、词序颠倒检查，日期错误检查、标点符号使用错误等；</w:t>
      </w:r>
    </w:p>
    <w:p w14:paraId="14F48EB4">
      <w:pPr>
        <w:spacing w:line="460" w:lineRule="exact"/>
        <w:ind w:firstLine="480" w:firstLineChars="200"/>
        <w:jc w:val="left"/>
        <w:rPr>
          <w:rFonts w:hint="eastAsia" w:ascii="宋体" w:hAnsi="宋体" w:cs="宋体"/>
          <w:sz w:val="24"/>
          <w:szCs w:val="24"/>
        </w:rPr>
      </w:pPr>
      <w:r>
        <w:rPr>
          <w:rFonts w:hint="eastAsia" w:ascii="宋体" w:hAnsi="宋体" w:cs="宋体"/>
          <w:sz w:val="24"/>
          <w:szCs w:val="24"/>
        </w:rPr>
        <w:t>2.6接口返回的检测结果中需包含问题在文本中的位置信息，能够用于问题定位；支持平台化自定义词库，即接口服务平台须提供：自定义词库的存储功能及增删改查的相关功能；</w:t>
      </w:r>
    </w:p>
    <w:p w14:paraId="34EAD0A4">
      <w:pPr>
        <w:pStyle w:val="4"/>
        <w:spacing w:line="460" w:lineRule="exact"/>
        <w:ind w:firstLine="480" w:firstLineChars="200"/>
        <w:jc w:val="left"/>
        <w:rPr>
          <w:rFonts w:hint="eastAsia" w:ascii="宋体" w:hAnsi="宋体" w:cs="宋体"/>
          <w:b/>
          <w:bCs/>
        </w:rPr>
      </w:pPr>
      <w:r>
        <w:rPr>
          <w:rFonts w:hint="eastAsia" w:ascii="宋体" w:hAnsi="宋体" w:cs="宋体"/>
        </w:rPr>
        <w:t>2.7检测报告需具备普通错别字、严重错别字、涉密涉敏信息、个人隐私及违规违纪人员信息分类。</w:t>
      </w:r>
    </w:p>
    <w:p w14:paraId="6A9A389F">
      <w:pPr>
        <w:pStyle w:val="4"/>
        <w:spacing w:line="460" w:lineRule="exact"/>
        <w:ind w:firstLine="480" w:firstLineChars="200"/>
        <w:jc w:val="left"/>
        <w:rPr>
          <w:rFonts w:hint="eastAsia" w:ascii="宋体" w:hAnsi="宋体" w:cs="宋体"/>
        </w:rPr>
      </w:pPr>
      <w:r>
        <w:rPr>
          <w:rFonts w:hint="eastAsia" w:ascii="宋体" w:hAnsi="宋体" w:cs="宋体"/>
        </w:rPr>
        <w:t>2.8具备网站信息严重错别字扫描监测能力，可对网站已发布的信息进行严重文字错误检测，包括网站页面、附件等内容的错别字检测。</w:t>
      </w:r>
    </w:p>
    <w:p w14:paraId="211410BF">
      <w:pPr>
        <w:spacing w:line="460" w:lineRule="exact"/>
        <w:ind w:firstLine="480" w:firstLineChars="200"/>
        <w:jc w:val="left"/>
        <w:rPr>
          <w:rFonts w:hint="eastAsia" w:ascii="宋体" w:hAnsi="宋体" w:cs="宋体"/>
          <w:sz w:val="24"/>
          <w:szCs w:val="24"/>
        </w:rPr>
      </w:pPr>
      <w:r>
        <w:rPr>
          <w:rFonts w:hint="eastAsia" w:ascii="宋体" w:hAnsi="宋体" w:cs="宋体"/>
          <w:sz w:val="24"/>
          <w:szCs w:val="24"/>
        </w:rPr>
        <w:t>2.9为保障网站发布内容符合国办的相关要求，降低发生严重表述错误问题的出现概率，平台具有监测范围内网站的发布前错别字检测服务。</w:t>
      </w:r>
    </w:p>
    <w:p w14:paraId="6155D628">
      <w:pPr>
        <w:spacing w:line="460" w:lineRule="exact"/>
        <w:ind w:firstLine="480" w:firstLineChars="200"/>
        <w:jc w:val="left"/>
        <w:rPr>
          <w:rFonts w:hint="eastAsia" w:ascii="宋体" w:hAnsi="宋体" w:cs="宋体"/>
          <w:sz w:val="24"/>
          <w:szCs w:val="24"/>
        </w:rPr>
      </w:pPr>
      <w:r>
        <w:rPr>
          <w:rFonts w:hint="eastAsia" w:ascii="宋体" w:hAnsi="宋体" w:cs="宋体"/>
          <w:sz w:val="24"/>
          <w:szCs w:val="24"/>
        </w:rPr>
        <w:t>2.10 支持对网站群所有站点进行内容安全扫描，扫描当前站群所有网站文章、 资料、模板、附件、新媒体内容是否存在敏感信息，支持一键扫描或自定义范围扫描，在扫 描过程中，展示当前扫描站点及进度，扫描完成后展示当前扫描结果概览。</w:t>
      </w:r>
      <w:r>
        <w:rPr>
          <w:rFonts w:hint="eastAsia" w:ascii="宋体" w:hAnsi="宋体" w:cs="宋体"/>
          <w:b/>
          <w:bCs/>
          <w:sz w:val="24"/>
          <w:szCs w:val="24"/>
        </w:rPr>
        <w:t>（响应文件中提供功能截图并加盖供应商公章证明）</w:t>
      </w:r>
    </w:p>
    <w:p w14:paraId="48897DC5">
      <w:pPr>
        <w:spacing w:line="460" w:lineRule="exact"/>
        <w:ind w:firstLine="480" w:firstLineChars="200"/>
        <w:jc w:val="left"/>
        <w:rPr>
          <w:rFonts w:hint="eastAsia" w:ascii="宋体" w:hAnsi="宋体" w:cs="宋体"/>
          <w:sz w:val="24"/>
          <w:szCs w:val="24"/>
        </w:rPr>
      </w:pPr>
      <w:r>
        <w:rPr>
          <w:rFonts w:hint="eastAsia" w:ascii="宋体" w:hAnsi="宋体" w:cs="宋体"/>
          <w:sz w:val="24"/>
          <w:szCs w:val="24"/>
        </w:rPr>
        <w:t>2.11 在站群系统管理端内，支持以站点视角查看站群下的各个站点内容安全检测结果，可对</w:t>
      </w:r>
      <w:r>
        <w:rPr>
          <w:rFonts w:hint="eastAsia" w:ascii="宋体" w:hAnsi="宋体" w:cs="宋体"/>
          <w:sz w:val="24"/>
          <w:szCs w:val="24"/>
          <w:lang w:bidi="ar"/>
        </w:rPr>
        <w:t>文章、资料、模板、附件、新媒体内容进行单个或批量处理，处理完成后可对处理结果进行 一键验证。</w:t>
      </w:r>
      <w:r>
        <w:rPr>
          <w:rFonts w:hint="eastAsia" w:ascii="宋体" w:hAnsi="宋体" w:cs="宋体"/>
          <w:b/>
          <w:bCs/>
          <w:sz w:val="24"/>
          <w:szCs w:val="24"/>
        </w:rPr>
        <w:t>（响应文件中提供功能截图并加盖供应商公章证明）</w:t>
      </w:r>
    </w:p>
    <w:p w14:paraId="185966FA">
      <w:pPr>
        <w:pStyle w:val="2"/>
        <w:spacing w:before="0" w:after="0" w:line="460" w:lineRule="exact"/>
        <w:ind w:firstLine="482" w:firstLineChars="200"/>
        <w:jc w:val="left"/>
        <w:rPr>
          <w:rFonts w:hint="eastAsia" w:ascii="宋体" w:hAnsi="宋体" w:cs="宋体"/>
          <w:sz w:val="24"/>
          <w:szCs w:val="24"/>
        </w:rPr>
      </w:pPr>
      <w:bookmarkStart w:id="61" w:name="_Toc462"/>
      <w:bookmarkStart w:id="62" w:name="_Toc7431"/>
      <w:bookmarkStart w:id="63" w:name="_Toc2452"/>
      <w:r>
        <w:rPr>
          <w:rFonts w:hint="eastAsia" w:ascii="宋体" w:hAnsi="宋体" w:cs="宋体"/>
          <w:sz w:val="24"/>
          <w:szCs w:val="24"/>
        </w:rPr>
        <w:t>3.站群安全功能要求</w:t>
      </w:r>
      <w:bookmarkEnd w:id="61"/>
      <w:bookmarkEnd w:id="62"/>
      <w:bookmarkEnd w:id="63"/>
    </w:p>
    <w:p w14:paraId="57EECD34">
      <w:pPr>
        <w:spacing w:line="460" w:lineRule="exact"/>
        <w:ind w:firstLine="480" w:firstLineChars="200"/>
        <w:jc w:val="left"/>
        <w:rPr>
          <w:rFonts w:hint="eastAsia" w:ascii="宋体" w:hAnsi="宋体" w:cs="宋体"/>
          <w:sz w:val="24"/>
          <w:szCs w:val="24"/>
        </w:rPr>
      </w:pPr>
      <w:r>
        <w:rPr>
          <w:rFonts w:hint="eastAsia" w:ascii="宋体" w:hAnsi="宋体" w:cs="宋体"/>
          <w:sz w:val="24"/>
          <w:szCs w:val="24"/>
        </w:rPr>
        <w:t>保障网站发布内容符合国办的相关要求，降低发生严重表述错误问题的出现概率，平台具有监测范围内网站的发布前错别字</w:t>
      </w:r>
    </w:p>
    <w:p w14:paraId="45620DFA">
      <w:pPr>
        <w:widowControl/>
        <w:spacing w:line="460" w:lineRule="exact"/>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3.1需支持Windows XP（32位）、Windows 7、Windows 8/8.1、Windows 10、Windows 11Windows服务器：Windows Server 2003（32位）/2008/2012/2016/2019/2022；</w:t>
      </w:r>
    </w:p>
    <w:p w14:paraId="17BDC5C1">
      <w:pPr>
        <w:widowControl/>
        <w:spacing w:line="460" w:lineRule="exact"/>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3.2需支持Redhat6.0-8.3、CentOS6.0-8.3、Ubuntu14/16/18/20/21、Oralce Linux 8.2等各种主流linux操作系统；</w:t>
      </w:r>
    </w:p>
    <w:p w14:paraId="51818384">
      <w:pPr>
        <w:widowControl/>
        <w:spacing w:line="460" w:lineRule="exact"/>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3.3需支持国产化操作系统，支持但不仅限于中标麒麟、银河麒麟、中科方德、统信、湖南麒麟、凝思等各种国产化操作系统；</w:t>
      </w:r>
    </w:p>
    <w:p w14:paraId="5F8E26FC">
      <w:pPr>
        <w:widowControl/>
        <w:spacing w:line="460" w:lineRule="exact"/>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3.4支持X86/ARM/MIPS/申威架构硬件平台，如：intel、飞腾、海光、兆芯、鲲鹏、龙芯、申威等平台；</w:t>
      </w:r>
    </w:p>
    <w:p w14:paraId="34C2F9BC">
      <w:pPr>
        <w:widowControl/>
        <w:spacing w:line="460" w:lineRule="exact"/>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3.5支持网页访问部署、网络文件共享访问部署、离线安装包部署、Windows域推送等部署方式；</w:t>
      </w:r>
    </w:p>
    <w:p w14:paraId="2215034A">
      <w:pPr>
        <w:pStyle w:val="2"/>
        <w:spacing w:before="0" w:after="0" w:line="460" w:lineRule="exact"/>
        <w:ind w:firstLine="481"/>
        <w:jc w:val="left"/>
        <w:rPr>
          <w:rFonts w:hint="eastAsia" w:ascii="宋体" w:hAnsi="宋体" w:cs="宋体"/>
          <w:sz w:val="24"/>
          <w:szCs w:val="24"/>
        </w:rPr>
      </w:pPr>
      <w:bookmarkStart w:id="64" w:name="_Toc22141"/>
      <w:bookmarkStart w:id="65" w:name="_Toc22765"/>
      <w:r>
        <w:rPr>
          <w:rFonts w:hint="eastAsia" w:ascii="宋体" w:hAnsi="宋体" w:cs="宋体"/>
          <w:b w:val="0"/>
          <w:sz w:val="24"/>
          <w:szCs w:val="24"/>
        </w:rPr>
        <w:t>3.6具备本地多引擎查杀能力，且引擎开关可自定义配置。</w:t>
      </w:r>
      <w:bookmarkEnd w:id="64"/>
      <w:bookmarkEnd w:id="65"/>
    </w:p>
    <w:p w14:paraId="669E2593">
      <w:pPr>
        <w:pStyle w:val="2"/>
        <w:spacing w:before="0" w:after="0" w:line="460" w:lineRule="exact"/>
        <w:ind w:firstLine="481"/>
        <w:jc w:val="left"/>
        <w:rPr>
          <w:rFonts w:hint="eastAsia" w:ascii="宋体" w:hAnsi="宋体" w:cs="宋体"/>
          <w:sz w:val="24"/>
          <w:szCs w:val="24"/>
        </w:rPr>
      </w:pPr>
      <w:bookmarkStart w:id="66" w:name="_Toc16614"/>
      <w:bookmarkStart w:id="67" w:name="_Toc11038"/>
      <w:r>
        <w:rPr>
          <w:rFonts w:hint="eastAsia" w:ascii="宋体" w:hAnsi="宋体" w:cs="宋体"/>
          <w:b w:val="0"/>
          <w:sz w:val="24"/>
          <w:szCs w:val="24"/>
        </w:rPr>
        <w:t>3.7具备人工智能引擎，人工智能引擎支持PE/OFFICE/PDF常见文件类型威胁检测。</w:t>
      </w:r>
      <w:bookmarkEnd w:id="66"/>
      <w:bookmarkEnd w:id="67"/>
    </w:p>
    <w:p w14:paraId="3DCA23E0">
      <w:pPr>
        <w:pStyle w:val="8"/>
        <w:tabs>
          <w:tab w:val="left" w:pos="327"/>
          <w:tab w:val="left" w:pos="720"/>
        </w:tabs>
        <w:spacing w:line="460" w:lineRule="exact"/>
        <w:ind w:firstLine="480"/>
        <w:jc w:val="left"/>
        <w:rPr>
          <w:rFonts w:hint="eastAsia" w:ascii="宋体" w:hAnsi="宋体" w:cs="宋体"/>
          <w:sz w:val="24"/>
          <w:szCs w:val="24"/>
        </w:rPr>
      </w:pPr>
      <w:r>
        <w:rPr>
          <w:rFonts w:hint="eastAsia" w:ascii="宋体" w:hAnsi="宋体" w:cs="宋体"/>
          <w:sz w:val="24"/>
          <w:szCs w:val="24"/>
        </w:rPr>
        <w:t>3.8支持添加文件路径、文件或MD5值作为信任白名单，可针对病毒防护、病毒扫描放行。</w:t>
      </w:r>
    </w:p>
    <w:p w14:paraId="3E3F9092">
      <w:pPr>
        <w:pStyle w:val="8"/>
        <w:tabs>
          <w:tab w:val="left" w:pos="327"/>
          <w:tab w:val="left" w:pos="720"/>
        </w:tabs>
        <w:spacing w:line="460" w:lineRule="exact"/>
        <w:ind w:firstLine="480"/>
        <w:jc w:val="left"/>
        <w:rPr>
          <w:rFonts w:hint="eastAsia" w:ascii="宋体" w:hAnsi="宋体" w:eastAsia="宋体" w:cs="宋体"/>
          <w:sz w:val="24"/>
          <w:szCs w:val="24"/>
          <w:lang w:eastAsia="zh-CN"/>
        </w:rPr>
      </w:pPr>
      <w:r>
        <w:rPr>
          <w:rFonts w:hint="eastAsia" w:ascii="宋体" w:hAnsi="宋体" w:cs="宋体"/>
          <w:sz w:val="24"/>
          <w:szCs w:val="24"/>
        </w:rPr>
        <w:t>3.9支持添加文件MD5作为黑名单</w:t>
      </w:r>
      <w:r>
        <w:rPr>
          <w:rFonts w:hint="eastAsia" w:ascii="宋体" w:hAnsi="宋体" w:cs="宋体"/>
          <w:sz w:val="24"/>
          <w:szCs w:val="24"/>
          <w:lang w:eastAsia="zh-CN"/>
        </w:rPr>
        <w:t>。</w:t>
      </w:r>
    </w:p>
    <w:p w14:paraId="0932B695">
      <w:pPr>
        <w:pStyle w:val="8"/>
        <w:tabs>
          <w:tab w:val="left" w:pos="327"/>
          <w:tab w:val="left" w:pos="720"/>
        </w:tabs>
        <w:spacing w:line="460" w:lineRule="exact"/>
        <w:ind w:firstLine="480"/>
        <w:jc w:val="left"/>
        <w:rPr>
          <w:rFonts w:hint="eastAsia" w:ascii="宋体" w:hAnsi="宋体" w:cs="宋体"/>
          <w:sz w:val="24"/>
          <w:szCs w:val="24"/>
        </w:rPr>
      </w:pPr>
      <w:r>
        <w:rPr>
          <w:rFonts w:hint="eastAsia" w:ascii="宋体" w:hAnsi="宋体" w:cs="宋体"/>
          <w:sz w:val="24"/>
          <w:szCs w:val="24"/>
        </w:rPr>
        <w:t>3.10支持内存病毒监控，可以自动清除或者删除病毒文件，并在隔离区中备份。</w:t>
      </w:r>
    </w:p>
    <w:p w14:paraId="4AC96B88">
      <w:pPr>
        <w:pStyle w:val="8"/>
        <w:tabs>
          <w:tab w:val="left" w:pos="327"/>
          <w:tab w:val="left" w:pos="720"/>
        </w:tabs>
        <w:spacing w:line="460" w:lineRule="exact"/>
        <w:ind w:firstLine="480"/>
        <w:jc w:val="left"/>
        <w:rPr>
          <w:rFonts w:hint="eastAsia" w:ascii="宋体" w:hAnsi="宋体" w:cs="宋体"/>
          <w:sz w:val="24"/>
          <w:szCs w:val="24"/>
        </w:rPr>
      </w:pPr>
      <w:r>
        <w:rPr>
          <w:rFonts w:hint="eastAsia" w:ascii="宋体" w:hAnsi="宋体" w:cs="宋体"/>
          <w:sz w:val="24"/>
          <w:szCs w:val="24"/>
        </w:rPr>
        <w:t>3.11 要求具备独立的远程异地备份系统，使用独立的后台实现登录及备份快照管理和恢复，系统支持对数据库、模板、资源、配置项等全部内容进行快照式备份，可以针对快照文件快速生成备份包，恢复过程可针对数据单独恢复或对网站数据及模板进行全恢复。同时，系统提供自动检测备份包的完整性功能。</w:t>
      </w:r>
      <w:r>
        <w:rPr>
          <w:rFonts w:hint="eastAsia" w:ascii="宋体" w:hAnsi="宋体" w:cs="宋体"/>
          <w:b/>
          <w:bCs/>
          <w:sz w:val="24"/>
          <w:szCs w:val="24"/>
        </w:rPr>
        <w:t>（响应文件中需提供系统截图并加盖供应商公章）</w:t>
      </w:r>
    </w:p>
    <w:p w14:paraId="7137036E">
      <w:pPr>
        <w:pStyle w:val="8"/>
        <w:tabs>
          <w:tab w:val="left" w:pos="327"/>
          <w:tab w:val="left" w:pos="720"/>
        </w:tabs>
        <w:spacing w:line="460" w:lineRule="exact"/>
        <w:ind w:firstLine="480"/>
        <w:jc w:val="left"/>
        <w:rPr>
          <w:rFonts w:hint="eastAsia" w:ascii="宋体" w:hAnsi="宋体" w:cs="宋体"/>
          <w:sz w:val="24"/>
          <w:szCs w:val="24"/>
        </w:rPr>
      </w:pPr>
      <w:r>
        <w:rPr>
          <w:rFonts w:hint="eastAsia" w:ascii="宋体" w:hAnsi="宋体" w:cs="宋体"/>
          <w:sz w:val="24"/>
          <w:szCs w:val="24"/>
          <w:lang w:val="en-US" w:eastAsia="zh-CN"/>
        </w:rPr>
        <w:t>3.12</w:t>
      </w:r>
      <w:r>
        <w:rPr>
          <w:rFonts w:hint="eastAsia" w:ascii="宋体" w:hAnsi="宋体" w:cs="宋体"/>
          <w:sz w:val="24"/>
          <w:szCs w:val="24"/>
        </w:rPr>
        <w:t>需要采用先进的 Web 服务器核心内嵌机制，†需实现对静态网页和脚本的实时检测和恢复，保护数据库中的动态内容免受来自于 Web 的攻击和篡改。</w:t>
      </w:r>
    </w:p>
    <w:p w14:paraId="4E337793">
      <w:pPr>
        <w:pStyle w:val="8"/>
        <w:tabs>
          <w:tab w:val="left" w:pos="327"/>
          <w:tab w:val="left" w:pos="720"/>
        </w:tabs>
        <w:spacing w:line="460" w:lineRule="exact"/>
        <w:ind w:firstLine="480"/>
        <w:jc w:val="left"/>
        <w:rPr>
          <w:rFonts w:hint="eastAsia" w:ascii="宋体" w:hAnsi="宋体" w:cs="宋体"/>
          <w:color w:val="auto"/>
          <w:sz w:val="24"/>
          <w:szCs w:val="24"/>
        </w:rPr>
      </w:pPr>
      <w:r>
        <w:rPr>
          <w:rFonts w:hint="eastAsia" w:ascii="宋体" w:hAnsi="宋体" w:cs="宋体"/>
          <w:sz w:val="24"/>
          <w:szCs w:val="24"/>
          <w:lang w:val="en-US" w:eastAsia="zh-CN"/>
        </w:rPr>
        <w:t>3.13</w:t>
      </w:r>
      <w:r>
        <w:rPr>
          <w:rFonts w:hint="eastAsia" w:ascii="宋体" w:hAnsi="宋体" w:cs="宋体"/>
          <w:sz w:val="24"/>
          <w:szCs w:val="24"/>
        </w:rPr>
        <w:t>系统内置防篡改模块，能够对每一个网站防篡改开启或关闭进行检测，内置防篡改日志查询，保护站群内所有站点的安</w:t>
      </w:r>
      <w:r>
        <w:rPr>
          <w:rFonts w:hint="eastAsia" w:ascii="宋体" w:hAnsi="宋体" w:cs="宋体"/>
          <w:color w:val="auto"/>
          <w:sz w:val="24"/>
          <w:szCs w:val="24"/>
        </w:rPr>
        <w:t>全。</w:t>
      </w:r>
    </w:p>
    <w:p w14:paraId="291FC948">
      <w:pPr>
        <w:pStyle w:val="8"/>
        <w:tabs>
          <w:tab w:val="left" w:pos="327"/>
          <w:tab w:val="left" w:pos="720"/>
        </w:tabs>
        <w:spacing w:line="460" w:lineRule="exact"/>
        <w:ind w:firstLine="480"/>
        <w:jc w:val="left"/>
        <w:rPr>
          <w:rFonts w:hint="eastAsia" w:ascii="宋体" w:hAnsi="宋体" w:cs="宋体"/>
          <w:color w:val="auto"/>
          <w:sz w:val="24"/>
          <w:szCs w:val="24"/>
        </w:rPr>
      </w:pPr>
      <w:r>
        <w:rPr>
          <w:rFonts w:hint="eastAsia" w:ascii="宋体" w:hAnsi="宋体" w:cs="宋体"/>
          <w:color w:val="auto"/>
          <w:sz w:val="24"/>
          <w:szCs w:val="24"/>
          <w:lang w:val="en-US" w:eastAsia="zh-CN"/>
        </w:rPr>
        <w:t>3.14为保障本次项目的建设安全符合国家要求，供应商须承诺项目建设完成后通过信息安全等级保护测评</w:t>
      </w:r>
      <w:r>
        <w:rPr>
          <w:rFonts w:hint="eastAsia" w:ascii="宋体" w:hAnsi="宋体" w:cs="宋体"/>
          <w:b/>
          <w:bCs/>
          <w:color w:val="auto"/>
          <w:sz w:val="24"/>
          <w:szCs w:val="24"/>
          <w:lang w:val="en-US" w:eastAsia="zh-CN"/>
        </w:rPr>
        <w:t>（响应文件中提供承诺函，格式自拟）。</w:t>
      </w:r>
    </w:p>
    <w:p w14:paraId="18950F22">
      <w:pPr>
        <w:pStyle w:val="8"/>
        <w:tabs>
          <w:tab w:val="left" w:pos="327"/>
          <w:tab w:val="left" w:pos="720"/>
        </w:tabs>
        <w:spacing w:line="460" w:lineRule="exact"/>
        <w:ind w:firstLine="482"/>
        <w:jc w:val="left"/>
        <w:outlineLvl w:val="1"/>
        <w:rPr>
          <w:rFonts w:hint="eastAsia" w:ascii="宋体" w:hAnsi="宋体" w:cs="宋体"/>
          <w:b/>
          <w:bCs/>
          <w:color w:val="auto"/>
          <w:sz w:val="24"/>
          <w:szCs w:val="24"/>
        </w:rPr>
      </w:pPr>
      <w:bookmarkStart w:id="68" w:name="_Toc29072"/>
      <w:bookmarkStart w:id="69" w:name="_Toc31850"/>
      <w:r>
        <w:rPr>
          <w:rFonts w:hint="eastAsia" w:ascii="宋体" w:hAnsi="宋体" w:cs="宋体"/>
          <w:b/>
          <w:bCs/>
          <w:color w:val="auto"/>
          <w:sz w:val="24"/>
          <w:szCs w:val="24"/>
        </w:rPr>
        <w:t>4.售后维护</w:t>
      </w:r>
      <w:bookmarkEnd w:id="68"/>
      <w:bookmarkEnd w:id="69"/>
    </w:p>
    <w:p w14:paraId="0B99AD20">
      <w:pPr>
        <w:spacing w:line="460" w:lineRule="exact"/>
        <w:ind w:firstLine="480" w:firstLineChars="200"/>
        <w:jc w:val="left"/>
        <w:rPr>
          <w:rFonts w:hint="eastAsia" w:ascii="宋体" w:hAnsi="宋体" w:cs="宋体"/>
          <w:sz w:val="24"/>
          <w:szCs w:val="24"/>
        </w:rPr>
      </w:pPr>
      <w:r>
        <w:rPr>
          <w:rFonts w:hint="eastAsia" w:ascii="宋体" w:hAnsi="宋体" w:cs="宋体"/>
          <w:color w:val="auto"/>
          <w:sz w:val="24"/>
          <w:szCs w:val="24"/>
        </w:rPr>
        <w:t>4.1提供一对一 VIP 服务，固定服务专员随时响应，业务优先受</w:t>
      </w:r>
      <w:r>
        <w:rPr>
          <w:rFonts w:hint="eastAsia" w:ascii="宋体" w:hAnsi="宋体" w:cs="宋体"/>
          <w:sz w:val="24"/>
          <w:szCs w:val="24"/>
        </w:rPr>
        <w:t xml:space="preserve">理通道。 </w:t>
      </w:r>
    </w:p>
    <w:p w14:paraId="00C0B626">
      <w:pPr>
        <w:spacing w:line="460" w:lineRule="exact"/>
        <w:ind w:firstLine="480" w:firstLineChars="200"/>
        <w:jc w:val="left"/>
        <w:rPr>
          <w:rFonts w:hint="eastAsia" w:ascii="宋体" w:hAnsi="宋体" w:cs="宋体"/>
          <w:sz w:val="24"/>
          <w:szCs w:val="24"/>
        </w:rPr>
      </w:pPr>
      <w:r>
        <w:rPr>
          <w:rFonts w:hint="eastAsia" w:ascii="宋体" w:hAnsi="宋体" w:cs="宋体"/>
          <w:sz w:val="24"/>
          <w:szCs w:val="24"/>
        </w:rPr>
        <w:t xml:space="preserve">4.2提供 7*24 小时的即时电话、邮件等服务，若远程不能解决问题时，应提供上门服务。 </w:t>
      </w:r>
    </w:p>
    <w:p w14:paraId="2485C199">
      <w:pPr>
        <w:spacing w:line="460" w:lineRule="exact"/>
        <w:ind w:firstLine="480" w:firstLineChars="200"/>
        <w:jc w:val="left"/>
        <w:rPr>
          <w:rFonts w:hint="eastAsia" w:ascii="宋体" w:hAnsi="宋体" w:cs="宋体"/>
          <w:color w:val="FF0000"/>
          <w:sz w:val="24"/>
          <w:szCs w:val="24"/>
        </w:rPr>
      </w:pPr>
      <w:r>
        <w:rPr>
          <w:rFonts w:hint="eastAsia" w:ascii="宋体" w:hAnsi="宋体" w:cs="宋体"/>
          <w:sz w:val="24"/>
          <w:szCs w:val="24"/>
        </w:rPr>
        <w:t xml:space="preserve">4.3当产品出现无法使用或崩溃异常时，需立刻响应，并在半小时内给出解决方案。 </w:t>
      </w:r>
    </w:p>
    <w:p w14:paraId="5EA45168">
      <w:pPr>
        <w:spacing w:line="460" w:lineRule="exact"/>
        <w:ind w:firstLine="480" w:firstLineChars="200"/>
        <w:jc w:val="left"/>
        <w:rPr>
          <w:rFonts w:hint="eastAsia" w:ascii="宋体" w:hAnsi="宋体" w:cs="宋体"/>
          <w:sz w:val="24"/>
          <w:szCs w:val="24"/>
        </w:rPr>
      </w:pPr>
      <w:r>
        <w:rPr>
          <w:rFonts w:hint="eastAsia" w:ascii="宋体" w:hAnsi="宋体" w:cs="宋体"/>
          <w:sz w:val="24"/>
          <w:szCs w:val="24"/>
        </w:rPr>
        <w:t xml:space="preserve">4.4节假日可及时联系到相关技术支持人员，节假日提供相关技术值班服务。 </w:t>
      </w:r>
    </w:p>
    <w:p w14:paraId="1DA1DA29">
      <w:pPr>
        <w:spacing w:line="460" w:lineRule="exact"/>
        <w:ind w:firstLine="480" w:firstLineChars="200"/>
        <w:jc w:val="left"/>
        <w:rPr>
          <w:rFonts w:hint="eastAsia" w:ascii="宋体" w:hAnsi="宋体" w:cs="宋体"/>
          <w:sz w:val="24"/>
          <w:szCs w:val="24"/>
        </w:rPr>
      </w:pPr>
      <w:r>
        <w:rPr>
          <w:rFonts w:hint="eastAsia" w:ascii="宋体" w:hAnsi="宋体" w:cs="宋体"/>
          <w:sz w:val="24"/>
          <w:szCs w:val="24"/>
        </w:rPr>
        <w:t>4.5重大节日网站监控和实时响应—网站监控：节日（清明节、端午节、劳动节、中秋节、国庆节、元旦和春节）及重要政府会议期间，24 小时不间断的对 WEB 服务进行监控，了解数据库服务和 WEB 服务是否中断；网站是否有乱码；是否有异常访问攻击；是否被挂马；网站打开速度是否异常等情况。</w:t>
      </w:r>
    </w:p>
    <w:p w14:paraId="298B6149">
      <w:pPr>
        <w:spacing w:line="460" w:lineRule="exact"/>
        <w:ind w:firstLine="480" w:firstLineChars="200"/>
        <w:jc w:val="left"/>
        <w:rPr>
          <w:rFonts w:hint="eastAsia" w:ascii="宋体" w:hAnsi="宋体" w:cs="宋体"/>
          <w:sz w:val="24"/>
          <w:szCs w:val="24"/>
        </w:rPr>
      </w:pPr>
      <w:r>
        <w:rPr>
          <w:rFonts w:hint="eastAsia" w:ascii="宋体" w:hAnsi="宋体" w:cs="宋体"/>
          <w:sz w:val="24"/>
          <w:szCs w:val="24"/>
        </w:rPr>
        <w:t xml:space="preserve">4.6定期巡检—每月进行一次系统巡检，现场或远程对系统进行测试及优化，及时发现系统存在的故障或潜在的问题，确保系统安全、稳定和高效地运行。 </w:t>
      </w:r>
    </w:p>
    <w:p w14:paraId="00689C4F">
      <w:pPr>
        <w:spacing w:line="460" w:lineRule="exact"/>
        <w:ind w:firstLine="480" w:firstLineChars="200"/>
        <w:jc w:val="left"/>
        <w:rPr>
          <w:rFonts w:hint="eastAsia" w:ascii="宋体" w:hAnsi="宋体" w:cs="宋体"/>
          <w:sz w:val="24"/>
          <w:szCs w:val="24"/>
        </w:rPr>
      </w:pPr>
      <w:r>
        <w:rPr>
          <w:rFonts w:hint="eastAsia" w:ascii="宋体" w:hAnsi="宋体" w:cs="宋体"/>
          <w:sz w:val="24"/>
          <w:szCs w:val="24"/>
        </w:rPr>
        <w:t xml:space="preserve">4.7页面调整—完善性维护，修改或调整现有页面，但不涉及结构性的调整、设计变化和重大的色彩变更，如需要可另行协商费用。（百分之十以内） </w:t>
      </w:r>
    </w:p>
    <w:p w14:paraId="6E21C5C0">
      <w:pPr>
        <w:pStyle w:val="8"/>
        <w:tabs>
          <w:tab w:val="left" w:pos="327"/>
          <w:tab w:val="left" w:pos="720"/>
        </w:tabs>
        <w:spacing w:line="460" w:lineRule="exact"/>
        <w:ind w:firstLine="480"/>
        <w:jc w:val="left"/>
        <w:rPr>
          <w:rFonts w:hint="eastAsia" w:ascii="宋体" w:hAnsi="宋体" w:cs="宋体"/>
          <w:b/>
          <w:bCs/>
          <w:sz w:val="24"/>
          <w:szCs w:val="24"/>
        </w:rPr>
      </w:pPr>
      <w:r>
        <w:rPr>
          <w:rFonts w:hint="eastAsia" w:ascii="宋体" w:hAnsi="宋体" w:cs="宋体"/>
          <w:sz w:val="24"/>
          <w:szCs w:val="24"/>
        </w:rPr>
        <w:t>4.8服务方式：日常服务响应，提供电话支持；WEB 在线解答， 提供 QQ、微信、邮箱等在线技术交流；远程技术诊断，通过电话和互联网指导并配合解决技术故障；电话回访，有专员进行电话回访，征询对服务的满意度，监督工程师的服务质量；服务流程监督与投诉，提供监督投诉电话，由分管领导负责，并保证接到投诉的 10 分钟内给予回复。</w:t>
      </w:r>
    </w:p>
    <w:p w14:paraId="350E6081">
      <w:r>
        <w:rPr>
          <w:rFonts w:hint="eastAsia" w:ascii="宋体" w:hAnsi="宋体"/>
          <w:b/>
          <w:bCs/>
          <w:sz w:val="24"/>
        </w:rPr>
        <w:t>注：以上“技术要求”为实质性要求，必须完全满足，否则响应无效。</w:t>
      </w:r>
      <w:bookmarkStart w:id="70" w:name="_GoBack"/>
      <w:bookmarkEnd w:id="7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kMzllMTNlMTY5ODE5MTk3NTQ0NDg0ZDE5MjdiMmYifQ=="/>
  </w:docVars>
  <w:rsids>
    <w:rsidRoot w:val="520A1158"/>
    <w:rsid w:val="520A1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40" w:lineRule="exact"/>
      <w:jc w:val="both"/>
    </w:pPr>
    <w:rPr>
      <w:rFonts w:ascii="Times New Roman" w:hAnsi="Times New Roman" w:eastAsia="宋体" w:cs="Times New Roman"/>
      <w:kern w:val="2"/>
      <w:sz w:val="21"/>
      <w:szCs w:val="21"/>
      <w:lang w:val="en-US" w:eastAsia="zh-CN" w:bidi="ar-SA"/>
    </w:rPr>
  </w:style>
  <w:style w:type="paragraph" w:styleId="2">
    <w:name w:val="heading 2"/>
    <w:basedOn w:val="1"/>
    <w:next w:val="1"/>
    <w:qFormat/>
    <w:uiPriority w:val="9"/>
    <w:pPr>
      <w:keepNext/>
      <w:keepLines/>
      <w:spacing w:before="260" w:after="260" w:line="500" w:lineRule="exact"/>
      <w:jc w:val="center"/>
      <w:outlineLvl w:val="1"/>
    </w:pPr>
    <w:rPr>
      <w:rFonts w:ascii="Cambria" w:hAnsi="Cambria"/>
      <w:b/>
      <w:bCs/>
      <w:kern w:val="0"/>
      <w:sz w:val="32"/>
      <w:szCs w:val="32"/>
    </w:rPr>
  </w:style>
  <w:style w:type="paragraph" w:styleId="3">
    <w:name w:val="heading 3"/>
    <w:basedOn w:val="1"/>
    <w:next w:val="1"/>
    <w:qFormat/>
    <w:uiPriority w:val="99"/>
    <w:pPr>
      <w:keepNext/>
      <w:keepLines/>
      <w:autoSpaceDE w:val="0"/>
      <w:autoSpaceDN w:val="0"/>
      <w:adjustRightInd w:val="0"/>
      <w:spacing w:before="260" w:after="260" w:line="416" w:lineRule="auto"/>
      <w:jc w:val="left"/>
      <w:textAlignment w:val="baseline"/>
      <w:outlineLvl w:val="2"/>
    </w:pPr>
    <w:rPr>
      <w:b/>
      <w:bCs/>
      <w:kern w:val="0"/>
      <w:sz w:val="32"/>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99"/>
    <w:pPr>
      <w:autoSpaceDE w:val="0"/>
      <w:autoSpaceDN w:val="0"/>
      <w:adjustRightInd w:val="0"/>
      <w:jc w:val="center"/>
      <w:textAlignment w:val="baseline"/>
    </w:pPr>
    <w:rPr>
      <w:kern w:val="0"/>
      <w:sz w:val="24"/>
      <w:szCs w:val="24"/>
    </w:rPr>
  </w:style>
  <w:style w:type="paragraph" w:customStyle="1" w:styleId="7">
    <w:name w:val="列出段落1"/>
    <w:basedOn w:val="1"/>
    <w:qFormat/>
    <w:uiPriority w:val="0"/>
    <w:pPr>
      <w:ind w:firstLine="420" w:firstLineChars="200"/>
    </w:pPr>
    <w:rPr>
      <w:rFonts w:ascii="Calibri" w:hAnsi="Calibri"/>
      <w:szCs w:val="22"/>
    </w:rPr>
  </w:style>
  <w:style w:type="paragraph" w:styleId="8">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2024-10-27T11:10:00Z</dcterms:created>
  <dc:creator>admin</dc:creator>
  <cp:lastModifiedBy>admin</cp:lastModifiedBy>
  <dcterms:modified xsi:type="dcterms:W3CDTF">2024-10-27T11:10:22Z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4D31E11231B4499991649895723A0DEF_11</vt:lpwstr>
  </property>
</Properties>
</file>