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EC" w:rsidRDefault="00403FEC">
      <w:pPr>
        <w:pStyle w:val="HTML"/>
        <w:widowControl/>
        <w:rPr>
          <w:rFonts w:cs="宋体" w:hint="default"/>
          <w:color w:val="333333"/>
          <w:sz w:val="21"/>
          <w:szCs w:val="21"/>
        </w:rPr>
      </w:pPr>
      <w:bookmarkStart w:id="0" w:name="_GoBack"/>
      <w:bookmarkEnd w:id="0"/>
    </w:p>
    <w:p w:rsidR="00403FEC" w:rsidRPr="0089382A" w:rsidRDefault="006F0B34" w:rsidP="0089382A">
      <w:pPr>
        <w:pStyle w:val="HTML"/>
        <w:widowControl/>
        <w:jc w:val="center"/>
        <w:rPr>
          <w:rFonts w:cs="宋体" w:hint="default"/>
          <w:b/>
          <w:color w:val="333333"/>
          <w:sz w:val="36"/>
          <w:szCs w:val="36"/>
        </w:rPr>
      </w:pPr>
      <w:r w:rsidRPr="0089382A">
        <w:rPr>
          <w:rFonts w:ascii="仿宋" w:eastAsia="仿宋" w:hAnsi="仿宋" w:cs="仿宋"/>
          <w:b/>
          <w:color w:val="333333"/>
          <w:sz w:val="36"/>
          <w:szCs w:val="36"/>
        </w:rPr>
        <w:t>江西科技师范</w:t>
      </w:r>
      <w:r w:rsidR="0089382A" w:rsidRPr="0089382A">
        <w:rPr>
          <w:rFonts w:ascii="仿宋" w:eastAsia="仿宋" w:hAnsi="仿宋" w:cs="仿宋"/>
          <w:b/>
          <w:color w:val="333333"/>
          <w:sz w:val="36"/>
          <w:szCs w:val="36"/>
        </w:rPr>
        <w:t>大学学生公寓家具床</w:t>
      </w:r>
      <w:r w:rsidRPr="0089382A">
        <w:rPr>
          <w:rFonts w:ascii="仿宋" w:eastAsia="仿宋" w:hAnsi="仿宋" w:cs="仿宋"/>
          <w:b/>
          <w:color w:val="333333"/>
          <w:sz w:val="36"/>
          <w:szCs w:val="36"/>
        </w:rPr>
        <w:t>拍卖须知</w:t>
      </w:r>
    </w:p>
    <w:p w:rsidR="00403FEC" w:rsidRDefault="00403FEC">
      <w:pPr>
        <w:pStyle w:val="HTML"/>
        <w:widowControl/>
        <w:rPr>
          <w:rFonts w:cs="宋体" w:hint="default"/>
          <w:color w:val="333333"/>
          <w:sz w:val="21"/>
          <w:szCs w:val="21"/>
        </w:rPr>
      </w:pPr>
    </w:p>
    <w:p w:rsidR="00403FEC" w:rsidRDefault="0089382A" w:rsidP="0089382A">
      <w:pPr>
        <w:pStyle w:val="HTML"/>
        <w:widowControl/>
        <w:numPr>
          <w:ilvl w:val="0"/>
          <w:numId w:val="1"/>
        </w:numPr>
        <w:tabs>
          <w:tab w:val="clear" w:pos="916"/>
          <w:tab w:val="left" w:pos="993"/>
        </w:tabs>
        <w:spacing w:line="560" w:lineRule="exact"/>
        <w:ind w:left="0" w:firstLine="567"/>
        <w:rPr>
          <w:rFonts w:ascii="仿宋" w:eastAsia="仿宋" w:hAnsi="仿宋" w:cs="仿宋" w:hint="default"/>
          <w:color w:val="333333"/>
          <w:sz w:val="28"/>
          <w:szCs w:val="28"/>
        </w:rPr>
      </w:pPr>
      <w:r w:rsidRPr="0089382A">
        <w:rPr>
          <w:rFonts w:ascii="仿宋" w:eastAsia="仿宋" w:hAnsi="仿宋" w:cs="仿宋"/>
          <w:color w:val="333333"/>
          <w:sz w:val="28"/>
          <w:szCs w:val="28"/>
        </w:rPr>
        <w:t>本次拍卖转让</w:t>
      </w:r>
      <w:r w:rsidR="006F0B34">
        <w:rPr>
          <w:rFonts w:ascii="仿宋" w:eastAsia="仿宋" w:hAnsi="仿宋" w:cs="仿宋"/>
          <w:color w:val="333333"/>
          <w:sz w:val="28"/>
          <w:szCs w:val="28"/>
        </w:rPr>
        <w:t>标的</w:t>
      </w:r>
      <w:r w:rsidR="00792C05">
        <w:rPr>
          <w:rFonts w:ascii="仿宋" w:eastAsia="仿宋" w:hAnsi="仿宋" w:cs="仿宋"/>
          <w:color w:val="333333"/>
          <w:sz w:val="28"/>
          <w:szCs w:val="28"/>
        </w:rPr>
        <w:t>为1128个床位，</w:t>
      </w:r>
      <w:r>
        <w:rPr>
          <w:rFonts w:ascii="仿宋" w:eastAsia="仿宋" w:hAnsi="仿宋" w:cs="仿宋"/>
          <w:color w:val="333333"/>
          <w:sz w:val="28"/>
          <w:szCs w:val="28"/>
        </w:rPr>
        <w:t>拍卖底价为12972元。</w:t>
      </w:r>
      <w:r w:rsidR="006F0B34">
        <w:rPr>
          <w:rFonts w:ascii="仿宋" w:eastAsia="仿宋" w:hAnsi="仿宋" w:cs="仿宋"/>
          <w:color w:val="333333"/>
          <w:sz w:val="28"/>
          <w:szCs w:val="28"/>
        </w:rPr>
        <w:t>新旧、规格、质量、数量、状况、性能、面积等均以现状转让，转让方提供的有关材料及说明仅供意向受让方参考，不作为任何依据保证，如标的新旧、规格、质量、数量、状况、性能等存有差异，差异部分损失由受让方自行承担，不得因此影响成交行为，亦不得因此调整成交价格。转让方不承担因标的新旧、规格、质量、数量、状况、性能等差异而产生的任何责任。意向受让方应认真咨询、看样、核实，明确本次转让标的的现状和可能存在的瑕疵。意向受让方报名提交受让申请后，则视为对</w:t>
      </w:r>
      <w:r>
        <w:rPr>
          <w:rFonts w:ascii="仿宋" w:eastAsia="仿宋" w:hAnsi="仿宋" w:cs="仿宋"/>
          <w:color w:val="333333"/>
          <w:sz w:val="28"/>
          <w:szCs w:val="28"/>
        </w:rPr>
        <w:t>拍卖</w:t>
      </w:r>
      <w:r w:rsidR="006F0B34">
        <w:rPr>
          <w:rFonts w:ascii="仿宋" w:eastAsia="仿宋" w:hAnsi="仿宋" w:cs="仿宋"/>
          <w:color w:val="333333"/>
          <w:sz w:val="28"/>
          <w:szCs w:val="28"/>
        </w:rPr>
        <w:t>标的现状及相关一切交易风险已充分知悉，并接受所有挂</w:t>
      </w:r>
      <w:r>
        <w:rPr>
          <w:rFonts w:ascii="仿宋" w:eastAsia="仿宋" w:hAnsi="仿宋" w:cs="仿宋"/>
          <w:color w:val="333333"/>
          <w:sz w:val="28"/>
          <w:szCs w:val="28"/>
        </w:rPr>
        <w:t>拍</w:t>
      </w:r>
      <w:r w:rsidR="006F0B34">
        <w:rPr>
          <w:rFonts w:ascii="仿宋" w:eastAsia="仿宋" w:hAnsi="仿宋" w:cs="仿宋"/>
          <w:color w:val="333333"/>
          <w:sz w:val="28"/>
          <w:szCs w:val="28"/>
        </w:rPr>
        <w:t>条件。成交后，受让方不得以任何理由反悔违约（否则，所交纳的保证金将不予退还，同时，转让方有权终结交易，并可重新挂</w:t>
      </w:r>
      <w:r>
        <w:rPr>
          <w:rFonts w:ascii="仿宋" w:eastAsia="仿宋" w:hAnsi="仿宋" w:cs="仿宋"/>
          <w:color w:val="333333"/>
          <w:sz w:val="28"/>
          <w:szCs w:val="28"/>
        </w:rPr>
        <w:t>拍</w:t>
      </w:r>
      <w:r w:rsidR="006F0B34">
        <w:rPr>
          <w:rFonts w:ascii="仿宋" w:eastAsia="仿宋" w:hAnsi="仿宋" w:cs="仿宋"/>
          <w:color w:val="333333"/>
          <w:sz w:val="28"/>
          <w:szCs w:val="28"/>
        </w:rPr>
        <w:t>处置标的）</w:t>
      </w:r>
      <w:r>
        <w:rPr>
          <w:rFonts w:ascii="仿宋" w:eastAsia="仿宋" w:hAnsi="仿宋" w:cs="仿宋"/>
          <w:color w:val="333333"/>
          <w:sz w:val="28"/>
          <w:szCs w:val="28"/>
        </w:rPr>
        <w:t>。</w:t>
      </w:r>
      <w:r w:rsidR="006F0B34">
        <w:rPr>
          <w:rFonts w:ascii="仿宋" w:eastAsia="仿宋" w:hAnsi="仿宋" w:cs="仿宋"/>
          <w:color w:val="333333"/>
          <w:sz w:val="28"/>
          <w:szCs w:val="28"/>
        </w:rPr>
        <w:t xml:space="preserve"> </w:t>
      </w:r>
    </w:p>
    <w:p w:rsidR="00403FEC" w:rsidRDefault="006F0B34" w:rsidP="0089382A">
      <w:pPr>
        <w:pStyle w:val="HTML"/>
        <w:widowControl/>
        <w:numPr>
          <w:ilvl w:val="0"/>
          <w:numId w:val="1"/>
        </w:numPr>
        <w:tabs>
          <w:tab w:val="clear" w:pos="916"/>
          <w:tab w:val="left" w:pos="993"/>
        </w:tabs>
        <w:spacing w:line="560" w:lineRule="exact"/>
        <w:ind w:left="0" w:firstLine="567"/>
        <w:rPr>
          <w:rFonts w:ascii="仿宋" w:eastAsia="仿宋" w:hAnsi="仿宋" w:cs="仿宋" w:hint="default"/>
          <w:color w:val="333333"/>
          <w:sz w:val="28"/>
          <w:szCs w:val="28"/>
        </w:rPr>
      </w:pPr>
      <w:r>
        <w:rPr>
          <w:rFonts w:ascii="仿宋" w:eastAsia="仿宋" w:hAnsi="仿宋" w:cs="仿宋"/>
          <w:color w:val="333333"/>
          <w:sz w:val="28"/>
          <w:szCs w:val="28"/>
        </w:rPr>
        <w:t xml:space="preserve">受让方须整体受让本次转让标的。      </w:t>
      </w:r>
    </w:p>
    <w:p w:rsidR="00403FEC" w:rsidRDefault="006F0B34" w:rsidP="0089382A">
      <w:pPr>
        <w:pStyle w:val="HTML"/>
        <w:widowControl/>
        <w:numPr>
          <w:ilvl w:val="0"/>
          <w:numId w:val="1"/>
        </w:numPr>
        <w:tabs>
          <w:tab w:val="clear" w:pos="916"/>
          <w:tab w:val="left" w:pos="993"/>
        </w:tabs>
        <w:spacing w:line="560" w:lineRule="exact"/>
        <w:ind w:left="0" w:firstLine="567"/>
        <w:rPr>
          <w:rFonts w:ascii="仿宋" w:eastAsia="仿宋" w:hAnsi="仿宋" w:cs="仿宋" w:hint="default"/>
          <w:color w:val="333333"/>
          <w:sz w:val="28"/>
          <w:szCs w:val="28"/>
        </w:rPr>
      </w:pPr>
      <w:r>
        <w:rPr>
          <w:rFonts w:ascii="仿宋" w:eastAsia="仿宋" w:hAnsi="仿宋" w:cs="仿宋"/>
          <w:color w:val="333333"/>
          <w:sz w:val="28"/>
          <w:szCs w:val="28"/>
        </w:rPr>
        <w:t>现场看样时间为：2023年7月2</w:t>
      </w:r>
      <w:r w:rsidR="0089382A">
        <w:rPr>
          <w:rFonts w:ascii="仿宋" w:eastAsia="仿宋" w:hAnsi="仿宋" w:cs="仿宋"/>
          <w:color w:val="333333"/>
          <w:sz w:val="28"/>
          <w:szCs w:val="28"/>
        </w:rPr>
        <w:t>4</w:t>
      </w:r>
      <w:r>
        <w:rPr>
          <w:rFonts w:ascii="仿宋" w:eastAsia="仿宋" w:hAnsi="仿宋" w:cs="仿宋"/>
          <w:color w:val="333333"/>
          <w:sz w:val="28"/>
          <w:szCs w:val="28"/>
        </w:rPr>
        <w:t>日上午</w:t>
      </w:r>
      <w:r w:rsidR="0089382A">
        <w:rPr>
          <w:rFonts w:ascii="仿宋" w:eastAsia="仿宋" w:hAnsi="仿宋" w:cs="仿宋"/>
          <w:color w:val="333333"/>
          <w:sz w:val="28"/>
          <w:szCs w:val="28"/>
        </w:rPr>
        <w:t>9时15分</w:t>
      </w:r>
      <w:r>
        <w:rPr>
          <w:rFonts w:ascii="仿宋" w:eastAsia="仿宋" w:hAnsi="仿宋" w:cs="仿宋"/>
          <w:color w:val="333333"/>
          <w:sz w:val="28"/>
          <w:szCs w:val="28"/>
        </w:rPr>
        <w:t>，集合地点为江西科技师范大学红角洲校区学生宿舍15栋。过期不再组织看样。现场看样时需服从转让方的管理要求，否则不予以竞标资格。</w:t>
      </w:r>
    </w:p>
    <w:p w:rsidR="00403FEC" w:rsidRDefault="006F0B34" w:rsidP="0089382A">
      <w:pPr>
        <w:pStyle w:val="HTML"/>
        <w:widowControl/>
        <w:numPr>
          <w:ilvl w:val="0"/>
          <w:numId w:val="1"/>
        </w:numPr>
        <w:tabs>
          <w:tab w:val="clear" w:pos="916"/>
          <w:tab w:val="left" w:pos="993"/>
        </w:tabs>
        <w:spacing w:line="560" w:lineRule="exact"/>
        <w:ind w:left="0" w:firstLine="567"/>
        <w:rPr>
          <w:rFonts w:ascii="仿宋" w:eastAsia="仿宋" w:hAnsi="仿宋" w:cs="仿宋" w:hint="default"/>
          <w:color w:val="333333"/>
          <w:sz w:val="28"/>
          <w:szCs w:val="28"/>
        </w:rPr>
      </w:pPr>
      <w:r>
        <w:rPr>
          <w:rFonts w:ascii="仿宋" w:eastAsia="仿宋" w:hAnsi="仿宋" w:cs="仿宋"/>
          <w:color w:val="333333"/>
          <w:sz w:val="28"/>
          <w:szCs w:val="28"/>
        </w:rPr>
        <w:t>现场看货者需</w:t>
      </w:r>
      <w:r w:rsidR="0089382A">
        <w:rPr>
          <w:rFonts w:ascii="仿宋" w:eastAsia="仿宋" w:hAnsi="仿宋" w:cs="仿宋"/>
          <w:color w:val="333333"/>
          <w:sz w:val="28"/>
          <w:szCs w:val="28"/>
        </w:rPr>
        <w:t>从学校正门（南门，红角洲学府大道589号）凭身份证在7月24日9时15分前进入学校，过时不再允许入校。</w:t>
      </w:r>
    </w:p>
    <w:p w:rsidR="0089382A" w:rsidRPr="0089382A" w:rsidRDefault="0089382A" w:rsidP="0089382A">
      <w:pPr>
        <w:pStyle w:val="HTML"/>
        <w:widowControl/>
        <w:numPr>
          <w:ilvl w:val="0"/>
          <w:numId w:val="1"/>
        </w:numPr>
        <w:tabs>
          <w:tab w:val="clear" w:pos="916"/>
          <w:tab w:val="left" w:pos="993"/>
        </w:tabs>
        <w:spacing w:line="560" w:lineRule="exact"/>
        <w:ind w:left="0" w:firstLine="567"/>
        <w:rPr>
          <w:rFonts w:ascii="仿宋" w:eastAsia="仿宋" w:hAnsi="仿宋" w:cs="仿宋" w:hint="default"/>
          <w:color w:val="333333"/>
          <w:sz w:val="28"/>
          <w:szCs w:val="28"/>
        </w:rPr>
      </w:pPr>
      <w:r w:rsidRPr="0089382A">
        <w:rPr>
          <w:rFonts w:ascii="仿宋" w:eastAsia="仿宋" w:hAnsi="仿宋" w:cs="仿宋"/>
          <w:color w:val="333333"/>
          <w:sz w:val="28"/>
          <w:szCs w:val="28"/>
        </w:rPr>
        <w:t>【竞拍</w:t>
      </w:r>
      <w:r w:rsidRPr="0089382A">
        <w:rPr>
          <w:rFonts w:ascii="仿宋" w:eastAsia="仿宋" w:hAnsi="仿宋" w:cs="仿宋" w:hint="default"/>
          <w:color w:val="333333"/>
          <w:sz w:val="28"/>
          <w:szCs w:val="28"/>
        </w:rPr>
        <w:t>】</w:t>
      </w:r>
      <w:r>
        <w:rPr>
          <w:rFonts w:ascii="仿宋" w:eastAsia="仿宋" w:hAnsi="仿宋" w:cs="仿宋"/>
          <w:color w:val="333333"/>
          <w:sz w:val="28"/>
          <w:szCs w:val="28"/>
        </w:rPr>
        <w:t>参与竞拍的意向受让方接受转让方的竞拍组织方式，原则上价高者得，中标人现场缴纳履约保证金2000元，现场未缴纳履约保证金的，视同放弃中标资格，转让方有权按报价顺位决定中标人或重新组织竞标。</w:t>
      </w:r>
    </w:p>
    <w:p w:rsidR="0089382A" w:rsidRPr="0089382A" w:rsidRDefault="0089382A" w:rsidP="00811F89">
      <w:pPr>
        <w:pStyle w:val="HTML"/>
        <w:widowControl/>
        <w:numPr>
          <w:ilvl w:val="0"/>
          <w:numId w:val="1"/>
        </w:numPr>
        <w:tabs>
          <w:tab w:val="clear" w:pos="916"/>
          <w:tab w:val="left" w:pos="1134"/>
        </w:tabs>
        <w:spacing w:line="560" w:lineRule="exact"/>
        <w:ind w:left="0" w:firstLine="566"/>
        <w:rPr>
          <w:rFonts w:cs="宋体" w:hint="default"/>
          <w:color w:val="333333"/>
          <w:sz w:val="21"/>
          <w:szCs w:val="21"/>
        </w:rPr>
      </w:pPr>
      <w:r>
        <w:rPr>
          <w:rFonts w:ascii="仿宋" w:eastAsia="仿宋" w:hAnsi="仿宋" w:cs="仿宋"/>
          <w:color w:val="333333"/>
          <w:sz w:val="28"/>
          <w:szCs w:val="28"/>
        </w:rPr>
        <w:lastRenderedPageBreak/>
        <w:t>【交付】中标人在</w:t>
      </w:r>
      <w:r w:rsidR="00811F89">
        <w:rPr>
          <w:rFonts w:ascii="仿宋" w:eastAsia="仿宋" w:hAnsi="仿宋" w:cs="仿宋"/>
          <w:color w:val="333333"/>
          <w:sz w:val="28"/>
          <w:szCs w:val="28"/>
        </w:rPr>
        <w:t>中标</w:t>
      </w:r>
      <w:r>
        <w:rPr>
          <w:rFonts w:ascii="仿宋" w:eastAsia="仿宋" w:hAnsi="仿宋" w:cs="仿宋"/>
          <w:color w:val="333333"/>
          <w:sz w:val="28"/>
          <w:szCs w:val="28"/>
        </w:rPr>
        <w:t>两天内签订</w:t>
      </w:r>
      <w:r w:rsidR="00811F89">
        <w:rPr>
          <w:rFonts w:ascii="仿宋" w:eastAsia="仿宋" w:hAnsi="仿宋" w:cs="仿宋"/>
          <w:color w:val="333333"/>
          <w:sz w:val="28"/>
          <w:szCs w:val="28"/>
        </w:rPr>
        <w:t>交易合同。</w:t>
      </w:r>
      <w:r w:rsidR="00811F89" w:rsidRPr="00811F89">
        <w:rPr>
          <w:rFonts w:ascii="仿宋" w:eastAsia="仿宋" w:hAnsi="仿宋" w:cs="仿宋"/>
          <w:color w:val="333333"/>
          <w:sz w:val="28"/>
          <w:szCs w:val="28"/>
        </w:rPr>
        <w:t>受让方应于交易合同生效之日起</w:t>
      </w:r>
      <w:r w:rsidR="00811F89">
        <w:rPr>
          <w:rFonts w:ascii="仿宋" w:eastAsia="仿宋" w:hAnsi="仿宋" w:cs="仿宋"/>
          <w:color w:val="333333"/>
          <w:sz w:val="28"/>
          <w:szCs w:val="28"/>
        </w:rPr>
        <w:t>2</w:t>
      </w:r>
      <w:r w:rsidR="00811F89" w:rsidRPr="00811F89">
        <w:rPr>
          <w:rFonts w:ascii="仿宋" w:eastAsia="仿宋" w:hAnsi="仿宋" w:cs="仿宋"/>
          <w:color w:val="333333"/>
          <w:sz w:val="28"/>
          <w:szCs w:val="28"/>
        </w:rPr>
        <w:t>个工作日内一次性将成交价款付至</w:t>
      </w:r>
      <w:r w:rsidR="00811F89">
        <w:rPr>
          <w:rFonts w:ascii="仿宋" w:eastAsia="仿宋" w:hAnsi="仿宋" w:cs="仿宋"/>
          <w:color w:val="333333"/>
          <w:sz w:val="28"/>
          <w:szCs w:val="28"/>
        </w:rPr>
        <w:t>转让方指定账户。</w:t>
      </w:r>
      <w:r>
        <w:rPr>
          <w:rFonts w:ascii="仿宋" w:eastAsia="仿宋" w:hAnsi="仿宋" w:cs="仿宋"/>
          <w:color w:val="333333"/>
          <w:sz w:val="28"/>
          <w:szCs w:val="28"/>
        </w:rPr>
        <w:t>转让方</w:t>
      </w:r>
      <w:r w:rsidR="00811F89">
        <w:rPr>
          <w:rFonts w:ascii="仿宋" w:eastAsia="仿宋" w:hAnsi="仿宋" w:cs="仿宋"/>
          <w:color w:val="333333"/>
          <w:sz w:val="28"/>
          <w:szCs w:val="28"/>
        </w:rPr>
        <w:t>收到货款后</w:t>
      </w:r>
      <w:r>
        <w:rPr>
          <w:rFonts w:ascii="仿宋" w:eastAsia="仿宋" w:hAnsi="仿宋" w:cs="仿宋"/>
          <w:color w:val="333333"/>
          <w:sz w:val="28"/>
          <w:szCs w:val="28"/>
        </w:rPr>
        <w:t>交付标的。</w:t>
      </w:r>
      <w:r w:rsidRPr="0089382A">
        <w:rPr>
          <w:rFonts w:ascii="仿宋" w:eastAsia="仿宋" w:hAnsi="仿宋" w:cs="仿宋"/>
          <w:color w:val="333333"/>
          <w:sz w:val="28"/>
          <w:szCs w:val="28"/>
        </w:rPr>
        <w:t>受让方在标的交付后，拆除及搬运过程必须严格按照相关规范要求进行，自觉接受转让方的监督和管理，</w:t>
      </w:r>
      <w:r w:rsidRPr="0089382A">
        <w:rPr>
          <w:rFonts w:ascii="仿宋" w:eastAsia="仿宋" w:hAnsi="仿宋" w:cs="仿宋"/>
          <w:b/>
          <w:color w:val="333333"/>
          <w:sz w:val="28"/>
          <w:szCs w:val="28"/>
        </w:rPr>
        <w:t>不得高空拋物，不得损坏转让方标的外的设备、设施和装修、装饰。受让自行承担全部安全责任事故，自行负责全部所需费用。</w:t>
      </w:r>
      <w:r w:rsidRPr="0089382A">
        <w:rPr>
          <w:rFonts w:ascii="仿宋" w:eastAsia="仿宋" w:hAnsi="仿宋" w:cs="仿宋"/>
          <w:color w:val="333333"/>
          <w:sz w:val="28"/>
          <w:szCs w:val="28"/>
        </w:rPr>
        <w:t>受让方违规清运过程中给转让方造成损失的，若保证金不足以赔偿，转让方有权中止</w:t>
      </w:r>
      <w:r w:rsidR="00811F89">
        <w:rPr>
          <w:rFonts w:ascii="仿宋" w:eastAsia="仿宋" w:hAnsi="仿宋" w:cs="仿宋"/>
          <w:color w:val="333333"/>
          <w:sz w:val="28"/>
          <w:szCs w:val="28"/>
        </w:rPr>
        <w:t>交易</w:t>
      </w:r>
      <w:r w:rsidRPr="0089382A">
        <w:rPr>
          <w:rFonts w:ascii="仿宋" w:eastAsia="仿宋" w:hAnsi="仿宋" w:cs="仿宋"/>
          <w:color w:val="333333"/>
          <w:sz w:val="28"/>
          <w:szCs w:val="28"/>
        </w:rPr>
        <w:t>，在受让方赔偿损失后继续履行</w:t>
      </w:r>
      <w:r w:rsidR="00811F89">
        <w:rPr>
          <w:rFonts w:ascii="仿宋" w:eastAsia="仿宋" w:hAnsi="仿宋" w:cs="仿宋"/>
          <w:color w:val="333333"/>
          <w:sz w:val="28"/>
          <w:szCs w:val="28"/>
        </w:rPr>
        <w:t>交易合同</w:t>
      </w:r>
      <w:r w:rsidRPr="0089382A">
        <w:rPr>
          <w:rFonts w:ascii="仿宋" w:eastAsia="仿宋" w:hAnsi="仿宋" w:cs="仿宋"/>
          <w:color w:val="333333"/>
          <w:sz w:val="28"/>
          <w:szCs w:val="28"/>
        </w:rPr>
        <w:t>。</w:t>
      </w:r>
    </w:p>
    <w:p w:rsidR="00403FEC" w:rsidRPr="0089382A" w:rsidRDefault="006F0B34" w:rsidP="0089382A">
      <w:pPr>
        <w:pStyle w:val="HTML"/>
        <w:widowControl/>
        <w:numPr>
          <w:ilvl w:val="0"/>
          <w:numId w:val="1"/>
        </w:numPr>
        <w:tabs>
          <w:tab w:val="clear" w:pos="916"/>
          <w:tab w:val="left" w:pos="993"/>
        </w:tabs>
        <w:spacing w:line="560" w:lineRule="exact"/>
        <w:ind w:left="0" w:firstLine="567"/>
        <w:rPr>
          <w:rFonts w:cs="宋体" w:hint="default"/>
          <w:color w:val="333333"/>
          <w:sz w:val="21"/>
          <w:szCs w:val="21"/>
        </w:rPr>
      </w:pPr>
      <w:r>
        <w:rPr>
          <w:rFonts w:ascii="仿宋" w:eastAsia="仿宋" w:hAnsi="仿宋" w:cs="仿宋"/>
          <w:color w:val="333333"/>
          <w:sz w:val="28"/>
          <w:szCs w:val="28"/>
        </w:rPr>
        <w:t>受让方未违反下述规定全部安全搬运本次转让标的物完毕，并在交易双方签订标的完成交接证明文件之日起</w:t>
      </w:r>
      <w:r w:rsidR="0089382A">
        <w:rPr>
          <w:rFonts w:ascii="仿宋" w:eastAsia="仿宋" w:hAnsi="仿宋" w:cs="仿宋"/>
          <w:color w:val="333333"/>
          <w:sz w:val="28"/>
          <w:szCs w:val="28"/>
        </w:rPr>
        <w:t>5</w:t>
      </w:r>
      <w:r>
        <w:rPr>
          <w:rFonts w:ascii="仿宋" w:eastAsia="仿宋" w:hAnsi="仿宋" w:cs="仿宋"/>
          <w:color w:val="333333"/>
          <w:sz w:val="28"/>
          <w:szCs w:val="28"/>
        </w:rPr>
        <w:t>个工作日内，转让方无息退还</w:t>
      </w:r>
      <w:r w:rsidR="0089382A">
        <w:rPr>
          <w:rFonts w:ascii="仿宋" w:eastAsia="仿宋" w:hAnsi="仿宋" w:cs="仿宋"/>
          <w:color w:val="333333"/>
          <w:sz w:val="28"/>
          <w:szCs w:val="28"/>
        </w:rPr>
        <w:t>履约</w:t>
      </w:r>
      <w:r>
        <w:rPr>
          <w:rFonts w:ascii="仿宋" w:eastAsia="仿宋" w:hAnsi="仿宋" w:cs="仿宋"/>
          <w:color w:val="333333"/>
          <w:sz w:val="28"/>
          <w:szCs w:val="28"/>
        </w:rPr>
        <w:t>保证金给受让方。多提少提，破坏性拆除的，其所交的</w:t>
      </w:r>
      <w:r w:rsidR="0089382A">
        <w:rPr>
          <w:rFonts w:ascii="仿宋" w:eastAsia="仿宋" w:hAnsi="仿宋" w:cs="仿宋"/>
          <w:color w:val="333333"/>
          <w:sz w:val="28"/>
          <w:szCs w:val="28"/>
        </w:rPr>
        <w:t>履约</w:t>
      </w:r>
      <w:r>
        <w:rPr>
          <w:rFonts w:ascii="仿宋" w:eastAsia="仿宋" w:hAnsi="仿宋" w:cs="仿宋"/>
          <w:color w:val="333333"/>
          <w:sz w:val="28"/>
          <w:szCs w:val="28"/>
        </w:rPr>
        <w:t>保证金不予返还（或部分返还），不足部分继续追诉违约人的经济责任和法律责任。①受让方负责标的的装卸、搬运、运输等工作，标的以交付时现状为准。自标的交付之日起，</w:t>
      </w:r>
      <w:r w:rsidRPr="0089382A">
        <w:rPr>
          <w:rFonts w:ascii="仿宋" w:eastAsia="仿宋" w:hAnsi="仿宋" w:cs="仿宋"/>
          <w:b/>
          <w:color w:val="333333"/>
          <w:sz w:val="28"/>
          <w:szCs w:val="28"/>
        </w:rPr>
        <w:t>提货时间</w:t>
      </w:r>
      <w:r w:rsidR="0089382A">
        <w:rPr>
          <w:rFonts w:ascii="仿宋" w:eastAsia="仿宋" w:hAnsi="仿宋" w:cs="仿宋"/>
          <w:b/>
          <w:color w:val="333333"/>
          <w:sz w:val="28"/>
          <w:szCs w:val="28"/>
        </w:rPr>
        <w:t>为</w:t>
      </w:r>
      <w:r w:rsidR="0089382A" w:rsidRPr="0089382A">
        <w:rPr>
          <w:rFonts w:ascii="仿宋" w:eastAsia="仿宋" w:hAnsi="仿宋" w:cs="仿宋"/>
          <w:b/>
          <w:color w:val="333333"/>
          <w:sz w:val="28"/>
          <w:szCs w:val="28"/>
        </w:rPr>
        <w:t>5个工作</w:t>
      </w:r>
      <w:r w:rsidRPr="0089382A">
        <w:rPr>
          <w:rFonts w:ascii="仿宋" w:eastAsia="仿宋" w:hAnsi="仿宋" w:cs="仿宋"/>
          <w:b/>
          <w:color w:val="333333"/>
          <w:sz w:val="28"/>
          <w:szCs w:val="28"/>
        </w:rPr>
        <w:t>日</w:t>
      </w:r>
      <w:r>
        <w:rPr>
          <w:rFonts w:ascii="仿宋" w:eastAsia="仿宋" w:hAnsi="仿宋" w:cs="仿宋"/>
          <w:color w:val="333333"/>
          <w:sz w:val="28"/>
          <w:szCs w:val="28"/>
        </w:rPr>
        <w:t>，</w:t>
      </w:r>
      <w:r w:rsidR="0089382A">
        <w:rPr>
          <w:rFonts w:ascii="仿宋" w:eastAsia="仿宋" w:hAnsi="仿宋" w:cs="仿宋"/>
          <w:color w:val="333333"/>
          <w:sz w:val="28"/>
          <w:szCs w:val="28"/>
        </w:rPr>
        <w:t>超期</w:t>
      </w:r>
      <w:r>
        <w:rPr>
          <w:rFonts w:ascii="仿宋" w:eastAsia="仿宋" w:hAnsi="仿宋" w:cs="仿宋"/>
          <w:color w:val="333333"/>
          <w:sz w:val="28"/>
          <w:szCs w:val="28"/>
        </w:rPr>
        <w:t>视为放弃</w:t>
      </w:r>
      <w:r w:rsidR="0089382A">
        <w:rPr>
          <w:rFonts w:ascii="仿宋" w:eastAsia="仿宋" w:hAnsi="仿宋" w:cs="仿宋"/>
          <w:color w:val="333333"/>
          <w:sz w:val="28"/>
          <w:szCs w:val="28"/>
        </w:rPr>
        <w:t>标</w:t>
      </w:r>
      <w:r>
        <w:rPr>
          <w:rFonts w:ascii="仿宋" w:eastAsia="仿宋" w:hAnsi="仿宋" w:cs="仿宋"/>
          <w:color w:val="333333"/>
          <w:sz w:val="28"/>
          <w:szCs w:val="28"/>
        </w:rPr>
        <w:t>的所有权。受让方负责包括但不限于装卸、搬运、运输等费用及安全作业责任，如超过约定时间未运出</w:t>
      </w:r>
      <w:r w:rsidR="0089382A">
        <w:rPr>
          <w:rFonts w:ascii="仿宋" w:eastAsia="仿宋" w:hAnsi="仿宋" w:cs="仿宋"/>
          <w:color w:val="333333"/>
          <w:sz w:val="28"/>
          <w:szCs w:val="28"/>
        </w:rPr>
        <w:t>校</w:t>
      </w:r>
      <w:r>
        <w:rPr>
          <w:rFonts w:ascii="仿宋" w:eastAsia="仿宋" w:hAnsi="仿宋" w:cs="仿宋"/>
          <w:color w:val="333333"/>
          <w:sz w:val="28"/>
          <w:szCs w:val="28"/>
        </w:rPr>
        <w:t>，一切责任由受让方承担。②受让后应按国家相关规定使用，若违规处置，由此引起的一切风险由受让方自行承担。转让标的移交完成后，受让方在后期使用过程中所发生的任何质量、安全、环境影响等问题均由受让方自行承担，与转让方无关。③本次转让标的的拆卸费、清理费、搬运费、安装费等一切相关费用均由受让方承担。</w:t>
      </w:r>
      <w:r>
        <w:rPr>
          <w:rFonts w:cs="宋体"/>
          <w:color w:val="333333"/>
          <w:sz w:val="21"/>
          <w:szCs w:val="21"/>
        </w:rPr>
        <w:t xml:space="preserve"> </w:t>
      </w:r>
    </w:p>
    <w:sectPr w:rsidR="00403FEC" w:rsidRPr="0089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E3" w:rsidRDefault="007B4EE3" w:rsidP="00792C05">
      <w:r>
        <w:separator/>
      </w:r>
    </w:p>
  </w:endnote>
  <w:endnote w:type="continuationSeparator" w:id="0">
    <w:p w:rsidR="007B4EE3" w:rsidRDefault="007B4EE3" w:rsidP="0079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E3" w:rsidRDefault="007B4EE3" w:rsidP="00792C05">
      <w:r>
        <w:separator/>
      </w:r>
    </w:p>
  </w:footnote>
  <w:footnote w:type="continuationSeparator" w:id="0">
    <w:p w:rsidR="007B4EE3" w:rsidRDefault="007B4EE3" w:rsidP="0079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60DE"/>
    <w:multiLevelType w:val="hybridMultilevel"/>
    <w:tmpl w:val="13946F88"/>
    <w:lvl w:ilvl="0" w:tplc="4FFE2562">
      <w:start w:val="1"/>
      <w:numFmt w:val="decimal"/>
      <w:lvlText w:val="%1."/>
      <w:lvlJc w:val="left"/>
      <w:pPr>
        <w:ind w:left="986" w:hanging="420"/>
      </w:pPr>
      <w:rPr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TA3Y2Q2ZmIxMTg4ZWMxNTYyNmYxMjUxMWRlZGQifQ=="/>
  </w:docVars>
  <w:rsids>
    <w:rsidRoot w:val="22AE57B8"/>
    <w:rsid w:val="00403FEC"/>
    <w:rsid w:val="006F0B34"/>
    <w:rsid w:val="00792C05"/>
    <w:rsid w:val="007B4EE3"/>
    <w:rsid w:val="00811F89"/>
    <w:rsid w:val="0089382A"/>
    <w:rsid w:val="00B95C56"/>
    <w:rsid w:val="22AE57B8"/>
    <w:rsid w:val="46EC00C1"/>
    <w:rsid w:val="508F5209"/>
    <w:rsid w:val="66B3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header"/>
    <w:basedOn w:val="a"/>
    <w:link w:val="Char"/>
    <w:rsid w:val="0079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2C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9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2C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header"/>
    <w:basedOn w:val="a"/>
    <w:link w:val="Char"/>
    <w:rsid w:val="0079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2C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9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2C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1056</Characters>
  <Application>Microsoft Office Word</Application>
  <DocSecurity>0</DocSecurity>
  <Lines>8</Lines>
  <Paragraphs>2</Paragraphs>
  <ScaleCrop>false</ScaleCrop>
  <Company>http://www.deepbbs.org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cp:lastPrinted>2023-07-19T09:17:00Z</cp:lastPrinted>
  <dcterms:created xsi:type="dcterms:W3CDTF">2023-07-19T10:17:00Z</dcterms:created>
  <dcterms:modified xsi:type="dcterms:W3CDTF">2023-07-19T10:17:00Z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3DC2D3E2E3994B748C02676B29684B75_11</vt:lpwstr>
  </property>
</Properties>
</file>