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pacing w:val="15"/>
          <w:sz w:val="36"/>
          <w:szCs w:val="36"/>
        </w:rPr>
      </w:pPr>
      <w:r>
        <w:rPr>
          <w:rFonts w:hint="eastAsia" w:ascii="黑体" w:hAnsi="黑体" w:eastAsia="黑体" w:cs="黑体"/>
          <w:b/>
          <w:bCs/>
          <w:spacing w:val="15"/>
          <w:sz w:val="36"/>
          <w:szCs w:val="36"/>
        </w:rPr>
        <w:t>附件</w:t>
      </w:r>
      <w:r>
        <w:rPr>
          <w:rFonts w:hint="eastAsia" w:ascii="黑体" w:hAnsi="黑体" w:eastAsia="黑体" w:cs="黑体"/>
          <w:b/>
          <w:bCs/>
          <w:spacing w:val="15"/>
          <w:sz w:val="36"/>
          <w:szCs w:val="36"/>
          <w:lang w:val="en-US" w:eastAsia="zh-CN"/>
        </w:rPr>
        <w:t>2</w:t>
      </w:r>
      <w:r>
        <w:rPr>
          <w:rFonts w:hint="eastAsia" w:ascii="黑体" w:hAnsi="黑体" w:eastAsia="黑体" w:cs="黑体"/>
          <w:b/>
          <w:bCs/>
          <w:spacing w:val="15"/>
          <w:sz w:val="36"/>
          <w:szCs w:val="36"/>
        </w:rPr>
        <w:t>：个人申报操作流程</w:t>
      </w:r>
    </w:p>
    <w:p>
      <w:pPr>
        <w:jc w:val="center"/>
        <w:rPr>
          <w:rFonts w:hint="eastAsia" w:ascii="黑体" w:hAnsi="黑体" w:eastAsia="黑体" w:cs="黑体"/>
          <w:b/>
          <w:bCs/>
          <w:spacing w:val="15"/>
          <w:sz w:val="36"/>
          <w:szCs w:val="36"/>
        </w:rPr>
      </w:pPr>
    </w:p>
    <w:p>
      <w:pPr>
        <w:rPr>
          <w:rFonts w:hint="default" w:ascii="微软雅黑" w:hAnsi="微软雅黑" w:eastAsia="微软雅黑" w:cs="微软雅黑"/>
          <w:b/>
          <w:bCs/>
          <w:spacing w:val="15"/>
          <w:sz w:val="24"/>
          <w:szCs w:val="24"/>
          <w:lang w:val="en-US" w:eastAsia="zh-CN"/>
        </w:rPr>
      </w:pPr>
      <w:r>
        <w:rPr>
          <w:rFonts w:hint="eastAsia" w:ascii="微软雅黑" w:hAnsi="微软雅黑" w:eastAsia="微软雅黑" w:cs="微软雅黑"/>
          <w:b/>
          <w:bCs/>
          <w:spacing w:val="15"/>
          <w:sz w:val="24"/>
          <w:szCs w:val="24"/>
          <w:lang w:eastAsia="zh-CN"/>
        </w:rPr>
        <w:t>一、在进入</w:t>
      </w:r>
      <w:r>
        <w:rPr>
          <w:rFonts w:hint="eastAsia" w:ascii="微软雅黑" w:hAnsi="微软雅黑" w:eastAsia="微软雅黑" w:cs="微软雅黑"/>
          <w:b/>
          <w:bCs/>
          <w:spacing w:val="15"/>
          <w:sz w:val="24"/>
          <w:szCs w:val="24"/>
          <w:lang w:val="en-US" w:eastAsia="zh-CN"/>
        </w:rPr>
        <w:t>2022年度个税汇算清缴之前，大家先做如下准备工作：</w:t>
      </w:r>
    </w:p>
    <w:p>
      <w:pPr>
        <w:ind w:firstLine="540" w:firstLineChars="200"/>
        <w:rPr>
          <w:rFonts w:hint="eastAsia" w:ascii="微软雅黑" w:hAnsi="微软雅黑" w:eastAsia="微软雅黑" w:cs="微软雅黑"/>
          <w:b/>
          <w:bCs/>
          <w:spacing w:val="15"/>
          <w:sz w:val="24"/>
          <w:szCs w:val="24"/>
          <w:lang w:eastAsia="zh-CN"/>
        </w:rPr>
      </w:pPr>
      <w:r>
        <w:rPr>
          <w:rFonts w:hint="eastAsia" w:ascii="微软雅黑" w:hAnsi="微软雅黑" w:eastAsia="微软雅黑" w:cs="微软雅黑"/>
          <w:b/>
          <w:bCs/>
          <w:spacing w:val="15"/>
          <w:sz w:val="24"/>
          <w:szCs w:val="24"/>
          <w:lang w:val="en-US" w:eastAsia="zh-CN"/>
        </w:rPr>
        <w:t>1、</w:t>
      </w:r>
      <w:r>
        <w:rPr>
          <w:rFonts w:hint="eastAsia" w:ascii="微软雅黑" w:hAnsi="微软雅黑" w:eastAsia="微软雅黑" w:cs="微软雅黑"/>
          <w:b/>
          <w:bCs/>
          <w:spacing w:val="15"/>
          <w:sz w:val="24"/>
          <w:szCs w:val="24"/>
          <w:lang w:eastAsia="zh-CN"/>
        </w:rPr>
        <w:t>下载注册个人所得税APP并注册</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lang w:eastAsia="zh-CN"/>
        </w:rPr>
        <w:t>在手机应用市场搜索“个人所得税”</w:t>
      </w:r>
      <w:r>
        <w:rPr>
          <w:rFonts w:hint="eastAsia" w:ascii="微软雅黑" w:hAnsi="微软雅黑" w:eastAsia="微软雅黑" w:cs="微软雅黑"/>
          <w:spacing w:val="15"/>
          <w:sz w:val="24"/>
          <w:szCs w:val="24"/>
          <w:lang w:val="en-US" w:eastAsia="zh-CN"/>
        </w:rPr>
        <w:t>APP。</w:t>
      </w:r>
      <w:r>
        <w:rPr>
          <w:rFonts w:hint="eastAsia" w:ascii="微软雅黑" w:hAnsi="微软雅黑" w:eastAsia="微软雅黑" w:cs="微软雅黑"/>
          <w:spacing w:val="15"/>
          <w:sz w:val="24"/>
          <w:szCs w:val="24"/>
          <w:lang w:eastAsia="zh-CN"/>
        </w:rPr>
        <w:t>注册个税APP的方式有两种：大厅注册码注册、人脸识别认证注册。其中，使用外国护照、中华人民共和国外国人工作许可证（A、B、C类）等身份证件的纳税人须持有效身份证件前往办税服务厅领取注册码注册。</w:t>
      </w:r>
    </w:p>
    <w:p>
      <w:pPr>
        <w:ind w:firstLine="540" w:firstLineChars="200"/>
        <w:rPr>
          <w:rFonts w:hint="eastAsia" w:ascii="微软雅黑" w:hAnsi="微软雅黑" w:eastAsia="微软雅黑" w:cs="微软雅黑"/>
          <w:b/>
          <w:bCs/>
          <w:spacing w:val="15"/>
          <w:sz w:val="24"/>
          <w:szCs w:val="24"/>
          <w:lang w:eastAsia="zh-CN"/>
        </w:rPr>
      </w:pPr>
      <w:r>
        <w:rPr>
          <w:rFonts w:hint="eastAsia" w:ascii="微软雅黑" w:hAnsi="微软雅黑" w:eastAsia="微软雅黑" w:cs="微软雅黑"/>
          <w:b/>
          <w:bCs/>
          <w:spacing w:val="15"/>
          <w:sz w:val="24"/>
          <w:szCs w:val="24"/>
          <w:lang w:val="en-US" w:eastAsia="zh-CN"/>
        </w:rPr>
        <w:t>2、</w:t>
      </w:r>
      <w:r>
        <w:rPr>
          <w:rFonts w:hint="eastAsia" w:ascii="微软雅黑" w:hAnsi="微软雅黑" w:eastAsia="微软雅黑" w:cs="微软雅黑"/>
          <w:b/>
          <w:bCs/>
          <w:spacing w:val="15"/>
          <w:sz w:val="24"/>
          <w:szCs w:val="24"/>
          <w:lang w:eastAsia="zh-CN"/>
        </w:rPr>
        <w:t>登录个人所得税APP</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lang w:eastAsia="zh-CN"/>
        </w:rPr>
        <w:t>打开个人所得税APP 后显示首页页面，点击【个人中心】-【登录/注册】，可凭注册的手机号码/证件号码作为账号进行登录。如果忘记密码，可以点击【找回密码】，找回密码后登录。为方便下次快速登录，可通过【个人中心】-【安全中心】设置【指纹登录】或【扫脸登录】。</w:t>
      </w:r>
    </w:p>
    <w:p>
      <w:pPr>
        <w:ind w:firstLine="540" w:firstLineChars="200"/>
        <w:rPr>
          <w:rFonts w:hint="eastAsia" w:ascii="微软雅黑" w:hAnsi="微软雅黑" w:eastAsia="微软雅黑" w:cs="微软雅黑"/>
          <w:b/>
          <w:bCs/>
          <w:spacing w:val="15"/>
          <w:sz w:val="24"/>
          <w:szCs w:val="24"/>
          <w:lang w:eastAsia="zh-CN"/>
        </w:rPr>
      </w:pPr>
      <w:r>
        <w:rPr>
          <w:rFonts w:hint="eastAsia" w:ascii="微软雅黑" w:hAnsi="微软雅黑" w:eastAsia="微软雅黑" w:cs="微软雅黑"/>
          <w:b/>
          <w:bCs/>
          <w:spacing w:val="15"/>
          <w:sz w:val="24"/>
          <w:szCs w:val="24"/>
          <w:lang w:val="en-US" w:eastAsia="zh-CN"/>
        </w:rPr>
        <w:t>3、</w:t>
      </w:r>
      <w:r>
        <w:rPr>
          <w:rFonts w:hint="eastAsia" w:ascii="微软雅黑" w:hAnsi="微软雅黑" w:eastAsia="微软雅黑" w:cs="微软雅黑"/>
          <w:b/>
          <w:bCs/>
          <w:spacing w:val="15"/>
          <w:sz w:val="24"/>
          <w:szCs w:val="24"/>
          <w:lang w:eastAsia="zh-CN"/>
        </w:rPr>
        <w:t>查看确认您的基础信息是否正确</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lang w:eastAsia="zh-CN"/>
        </w:rPr>
        <w:t>在【个人中心】模块下【个人信息】、【任职受雇信息】、【家庭成员信息】可分别查看和修改相应的基础信息。</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u w:val="single"/>
          <w:lang w:eastAsia="zh-CN"/>
        </w:rPr>
        <w:t>特别提醒：若属于“温馨提示”情形，建议先与扣缴单位核实。</w:t>
      </w:r>
    </w:p>
    <w:p>
      <w:pPr>
        <w:ind w:firstLine="540" w:firstLineChars="200"/>
        <w:rPr>
          <w:rFonts w:hint="eastAsia" w:ascii="微软雅黑" w:hAnsi="微软雅黑" w:eastAsia="微软雅黑" w:cs="微软雅黑"/>
          <w:b/>
          <w:bCs/>
          <w:spacing w:val="15"/>
          <w:sz w:val="24"/>
          <w:szCs w:val="24"/>
          <w:lang w:eastAsia="zh-CN"/>
        </w:rPr>
      </w:pPr>
      <w:r>
        <w:rPr>
          <w:rFonts w:hint="eastAsia" w:ascii="微软雅黑" w:hAnsi="微软雅黑" w:eastAsia="微软雅黑" w:cs="微软雅黑"/>
          <w:b/>
          <w:bCs/>
          <w:spacing w:val="15"/>
          <w:sz w:val="24"/>
          <w:szCs w:val="24"/>
          <w:lang w:val="en-US" w:eastAsia="zh-CN"/>
        </w:rPr>
        <w:t>4、</w:t>
      </w:r>
      <w:r>
        <w:rPr>
          <w:rFonts w:hint="eastAsia" w:ascii="微软雅黑" w:hAnsi="微软雅黑" w:eastAsia="微软雅黑" w:cs="微软雅黑"/>
          <w:b/>
          <w:bCs/>
          <w:spacing w:val="15"/>
          <w:sz w:val="24"/>
          <w:szCs w:val="24"/>
          <w:lang w:eastAsia="zh-CN"/>
        </w:rPr>
        <w:t>添加银行卡</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lang w:eastAsia="zh-CN"/>
        </w:rPr>
        <w:t>为方便您补税或者退税，在【个人中心】模块下的【银行卡】，点击下方“添加”，按照步骤完成银行卡添加。</w:t>
      </w:r>
    </w:p>
    <w:p>
      <w:pPr>
        <w:ind w:firstLine="540" w:firstLineChars="200"/>
        <w:rPr>
          <w:rFonts w:hint="eastAsia" w:ascii="微软雅黑" w:hAnsi="微软雅黑" w:eastAsia="微软雅黑" w:cs="微软雅黑"/>
          <w:b/>
          <w:bCs/>
          <w:spacing w:val="15"/>
          <w:sz w:val="24"/>
          <w:szCs w:val="24"/>
          <w:lang w:eastAsia="zh-CN"/>
        </w:rPr>
      </w:pPr>
      <w:r>
        <w:rPr>
          <w:rFonts w:hint="eastAsia" w:ascii="微软雅黑" w:hAnsi="微软雅黑" w:eastAsia="微软雅黑" w:cs="微软雅黑"/>
          <w:b/>
          <w:bCs/>
          <w:spacing w:val="15"/>
          <w:sz w:val="24"/>
          <w:szCs w:val="24"/>
          <w:lang w:val="en-US" w:eastAsia="zh-CN"/>
        </w:rPr>
        <w:t>5、</w:t>
      </w:r>
      <w:r>
        <w:rPr>
          <w:rFonts w:hint="eastAsia" w:ascii="微软雅黑" w:hAnsi="微软雅黑" w:eastAsia="微软雅黑" w:cs="微软雅黑"/>
          <w:b/>
          <w:bCs/>
          <w:spacing w:val="15"/>
          <w:sz w:val="24"/>
          <w:szCs w:val="24"/>
          <w:lang w:eastAsia="zh-CN"/>
        </w:rPr>
        <w:t>查看确认您202</w:t>
      </w:r>
      <w:r>
        <w:rPr>
          <w:rFonts w:hint="eastAsia" w:ascii="微软雅黑" w:hAnsi="微软雅黑" w:eastAsia="微软雅黑" w:cs="微软雅黑"/>
          <w:b/>
          <w:bCs/>
          <w:spacing w:val="15"/>
          <w:sz w:val="24"/>
          <w:szCs w:val="24"/>
          <w:lang w:val="en-US" w:eastAsia="zh-CN"/>
        </w:rPr>
        <w:t>2</w:t>
      </w:r>
      <w:r>
        <w:rPr>
          <w:rFonts w:hint="eastAsia" w:ascii="微软雅黑" w:hAnsi="微软雅黑" w:eastAsia="微软雅黑" w:cs="微软雅黑"/>
          <w:b/>
          <w:bCs/>
          <w:spacing w:val="15"/>
          <w:sz w:val="24"/>
          <w:szCs w:val="24"/>
          <w:lang w:eastAsia="zh-CN"/>
        </w:rPr>
        <w:t>年度综合所得收入纳税明细</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lang w:eastAsia="zh-CN"/>
        </w:rPr>
        <w:t>在首页依次点击【我要查询】-【收入纳税明细查询】，纳税记录年度自动选择“202</w:t>
      </w:r>
      <w:r>
        <w:rPr>
          <w:rFonts w:hint="eastAsia" w:ascii="微软雅黑" w:hAnsi="微软雅黑" w:eastAsia="微软雅黑" w:cs="微软雅黑"/>
          <w:spacing w:val="15"/>
          <w:sz w:val="24"/>
          <w:szCs w:val="24"/>
          <w:lang w:val="en-US" w:eastAsia="zh-CN"/>
        </w:rPr>
        <w:t>2</w:t>
      </w:r>
      <w:r>
        <w:rPr>
          <w:rFonts w:hint="eastAsia" w:ascii="微软雅黑" w:hAnsi="微软雅黑" w:eastAsia="微软雅黑" w:cs="微软雅黑"/>
          <w:spacing w:val="15"/>
          <w:sz w:val="24"/>
          <w:szCs w:val="24"/>
          <w:lang w:eastAsia="zh-CN"/>
        </w:rPr>
        <w:t>年”，可查看202</w:t>
      </w:r>
      <w:r>
        <w:rPr>
          <w:rFonts w:hint="eastAsia" w:ascii="微软雅黑" w:hAnsi="微软雅黑" w:eastAsia="微软雅黑" w:cs="微软雅黑"/>
          <w:spacing w:val="15"/>
          <w:sz w:val="24"/>
          <w:szCs w:val="24"/>
          <w:lang w:val="en-US" w:eastAsia="zh-CN"/>
        </w:rPr>
        <w:t>2</w:t>
      </w:r>
      <w:r>
        <w:rPr>
          <w:rFonts w:hint="eastAsia" w:ascii="微软雅黑" w:hAnsi="微软雅黑" w:eastAsia="微软雅黑" w:cs="微软雅黑"/>
          <w:spacing w:val="15"/>
          <w:sz w:val="24"/>
          <w:szCs w:val="24"/>
          <w:lang w:eastAsia="zh-CN"/>
        </w:rPr>
        <w:t>年度的“工资薪金”、“劳务报酬”、“稿酬”、“特许权使用费”四项综合所得的“收入合计”、“已申报税额合计”。点击进入某一条收入明细还可以查看详细信息。若您发现某笔收入属于身份信息被冒用、本人确实没有取得的情况，您可以点击该笔收入，先与扣缴单位核实</w:t>
      </w:r>
      <w:r>
        <w:rPr>
          <w:rFonts w:hint="eastAsia" w:ascii="微软雅黑" w:hAnsi="微软雅黑" w:eastAsia="微软雅黑" w:cs="微软雅黑"/>
          <w:spacing w:val="15"/>
          <w:sz w:val="24"/>
          <w:szCs w:val="24"/>
          <w:lang w:val="en-US" w:eastAsia="zh-CN"/>
        </w:rPr>
        <w:t>,</w:t>
      </w:r>
      <w:r>
        <w:rPr>
          <w:rFonts w:hint="eastAsia" w:ascii="微软雅黑" w:hAnsi="微软雅黑" w:eastAsia="微软雅黑" w:cs="微软雅黑"/>
          <w:spacing w:val="15"/>
          <w:sz w:val="24"/>
          <w:szCs w:val="24"/>
          <w:lang w:eastAsia="zh-CN"/>
        </w:rPr>
        <w:t>。</w:t>
      </w:r>
    </w:p>
    <w:p>
      <w:pPr>
        <w:ind w:firstLine="540" w:firstLineChars="200"/>
        <w:rPr>
          <w:rFonts w:hint="eastAsia" w:ascii="微软雅黑" w:hAnsi="微软雅黑" w:eastAsia="微软雅黑" w:cs="微软雅黑"/>
          <w:b/>
          <w:bCs/>
          <w:spacing w:val="15"/>
          <w:sz w:val="24"/>
          <w:szCs w:val="24"/>
          <w:lang w:eastAsia="zh-CN"/>
        </w:rPr>
      </w:pPr>
      <w:r>
        <w:rPr>
          <w:rFonts w:hint="eastAsia" w:ascii="微软雅黑" w:hAnsi="微软雅黑" w:eastAsia="微软雅黑" w:cs="微软雅黑"/>
          <w:b/>
          <w:bCs/>
          <w:spacing w:val="15"/>
          <w:sz w:val="24"/>
          <w:szCs w:val="24"/>
          <w:lang w:val="en-US" w:eastAsia="zh-CN"/>
        </w:rPr>
        <w:t>6、</w:t>
      </w:r>
      <w:r>
        <w:rPr>
          <w:rFonts w:hint="eastAsia" w:ascii="微软雅黑" w:hAnsi="微软雅黑" w:eastAsia="微软雅黑" w:cs="微软雅黑"/>
          <w:b/>
          <w:bCs/>
          <w:spacing w:val="15"/>
          <w:sz w:val="24"/>
          <w:szCs w:val="24"/>
          <w:lang w:eastAsia="zh-CN"/>
        </w:rPr>
        <w:t>查看确认您的专项附加扣除是否填报正确</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lang w:eastAsia="zh-CN"/>
        </w:rPr>
        <w:t>在首页依次点击【我要查询】-【专项附加扣除信息查询】，可选择“202</w:t>
      </w:r>
      <w:r>
        <w:rPr>
          <w:rFonts w:hint="eastAsia" w:ascii="微软雅黑" w:hAnsi="微软雅黑" w:eastAsia="微软雅黑" w:cs="微软雅黑"/>
          <w:spacing w:val="15"/>
          <w:sz w:val="24"/>
          <w:szCs w:val="24"/>
          <w:lang w:val="en-US" w:eastAsia="zh-CN"/>
        </w:rPr>
        <w:t>2</w:t>
      </w:r>
      <w:r>
        <w:rPr>
          <w:rFonts w:hint="eastAsia" w:ascii="微软雅黑" w:hAnsi="微软雅黑" w:eastAsia="微软雅黑" w:cs="微软雅黑"/>
          <w:spacing w:val="15"/>
          <w:sz w:val="24"/>
          <w:szCs w:val="24"/>
          <w:lang w:eastAsia="zh-CN"/>
        </w:rPr>
        <w:t>年度”，可查看您已填报的专项附加扣除信息。</w:t>
      </w:r>
    </w:p>
    <w:p>
      <w:pPr>
        <w:ind w:firstLine="540" w:firstLineChars="200"/>
        <w:rPr>
          <w:rFonts w:hint="eastAsia" w:ascii="微软雅黑" w:hAnsi="微软雅黑" w:eastAsia="微软雅黑" w:cs="微软雅黑"/>
          <w:spacing w:val="15"/>
          <w:sz w:val="24"/>
          <w:szCs w:val="24"/>
          <w:lang w:eastAsia="zh-CN"/>
        </w:rPr>
      </w:pPr>
      <w:r>
        <w:rPr>
          <w:rFonts w:hint="eastAsia" w:ascii="微软雅黑" w:hAnsi="微软雅黑" w:eastAsia="微软雅黑" w:cs="微软雅黑"/>
          <w:spacing w:val="15"/>
          <w:sz w:val="24"/>
          <w:szCs w:val="24"/>
          <w:lang w:eastAsia="zh-CN"/>
        </w:rPr>
        <w:t>如果前期忘记填报或者需要修改，可以在首页依次点击【我要办税】-【专项附加扣除填报】或【专项附加扣除修改和作废】模块-选择“202</w:t>
      </w:r>
      <w:r>
        <w:rPr>
          <w:rFonts w:hint="eastAsia" w:ascii="微软雅黑" w:hAnsi="微软雅黑" w:eastAsia="微软雅黑" w:cs="微软雅黑"/>
          <w:spacing w:val="15"/>
          <w:sz w:val="24"/>
          <w:szCs w:val="24"/>
          <w:lang w:val="en-US" w:eastAsia="zh-CN"/>
        </w:rPr>
        <w:t>2</w:t>
      </w:r>
      <w:r>
        <w:rPr>
          <w:rFonts w:hint="eastAsia" w:ascii="微软雅黑" w:hAnsi="微软雅黑" w:eastAsia="微软雅黑" w:cs="微软雅黑"/>
          <w:spacing w:val="15"/>
          <w:sz w:val="24"/>
          <w:szCs w:val="24"/>
          <w:lang w:eastAsia="zh-CN"/>
        </w:rPr>
        <w:t>年度”，填报或修改相应的专项附加扣除信息。</w:t>
      </w:r>
    </w:p>
    <w:p>
      <w:pPr>
        <w:ind w:firstLine="540" w:firstLineChars="200"/>
        <w:rPr>
          <w:rFonts w:hint="eastAsia" w:ascii="微软雅黑" w:hAnsi="微软雅黑" w:eastAsia="微软雅黑" w:cs="微软雅黑"/>
          <w:spacing w:val="15"/>
          <w:sz w:val="24"/>
          <w:szCs w:val="24"/>
          <w:lang w:eastAsia="zh-CN"/>
        </w:rPr>
      </w:pPr>
    </w:p>
    <w:p>
      <w:pPr>
        <w:numPr>
          <w:ilvl w:val="0"/>
          <w:numId w:val="1"/>
        </w:numPr>
        <w:rPr>
          <w:rFonts w:hint="eastAsia" w:ascii="微软雅黑" w:hAnsi="微软雅黑" w:eastAsia="微软雅黑" w:cs="微软雅黑"/>
          <w:b/>
          <w:bCs/>
          <w:spacing w:val="15"/>
          <w:sz w:val="24"/>
          <w:szCs w:val="24"/>
          <w:lang w:eastAsia="zh-CN"/>
        </w:rPr>
      </w:pPr>
      <w:r>
        <w:rPr>
          <w:rFonts w:hint="eastAsia" w:ascii="微软雅黑" w:hAnsi="微软雅黑" w:eastAsia="微软雅黑" w:cs="微软雅黑"/>
          <w:b/>
          <w:bCs/>
          <w:spacing w:val="15"/>
          <w:sz w:val="24"/>
          <w:szCs w:val="24"/>
          <w:lang w:eastAsia="zh-CN"/>
        </w:rPr>
        <w:t>以上准备工作就绪，接下来开始进入个税汇算清缴具体操作：</w:t>
      </w:r>
    </w:p>
    <w:p>
      <w:pPr>
        <w:numPr>
          <w:ilvl w:val="0"/>
          <w:numId w:val="2"/>
        </w:numPr>
        <w:ind w:left="425" w:leftChars="0" w:hanging="425" w:firstLineChars="0"/>
        <w:rPr>
          <w:rFonts w:hint="eastAsia"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第一步，点击“综合所得年度汇算”业务；</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第二步，选择申报年度“2022年度”；</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第三步，选择填报方式“我需要申报表预填服务”，税务局已调取您在全国各地所有的收入信息，并自动填写完毕，供您参考。再点击“开始申报”；</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第四步，出现温馨提示，请仔细阅读，静候5秒，并点击“我已阅读并知晓”；</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第五步，进入标准申报界面，确认下任职受雇单位为“江西科技师范大学</w:t>
      </w:r>
      <w:bookmarkStart w:id="0" w:name="_GoBack"/>
      <w:bookmarkEnd w:id="0"/>
      <w:r>
        <w:rPr>
          <w:rFonts w:hint="eastAsia" w:ascii="微软雅黑" w:hAnsi="微软雅黑" w:eastAsia="微软雅黑" w:cs="微软雅黑"/>
          <w:b w:val="0"/>
          <w:bCs w:val="0"/>
          <w:spacing w:val="15"/>
          <w:sz w:val="24"/>
          <w:szCs w:val="24"/>
          <w:lang w:val="en-US" w:eastAsia="zh-CN"/>
        </w:rPr>
        <w:t>”，如您有多家任职受雇单位，可以选择其中一家单位作为扣缴义务人即可，不影响个税汇算结果。再点击“下一步”；</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第六步，这个界面是您收入与费用的汇总数据显示页，如您想了解每一项的数据明细，可以点击右边的“＞”符号，可以查询明细数据；</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第七步，查询明细数据里面，如果您有其他收入没有统计在内的，可以点击右上角“新增”进行新增数据；如无，核对完都正常，请返回第六步，点击“下一步”；</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第八步，这里是您的个税汇算清缴的结果显示页。左下角如显示“应退税额”，请点击下一步进行退税操作；如显示“应补税额”，金额是400元以内，可免补交，请继续点击“提交申报”即可；如显示“应补税额”，金额是大于400元，请点击“立即缴税”。</w:t>
      </w:r>
    </w:p>
    <w:p>
      <w:pPr>
        <w:numPr>
          <w:ilvl w:val="0"/>
          <w:numId w:val="2"/>
        </w:numPr>
        <w:ind w:left="425" w:leftChars="0" w:hanging="425" w:firstLineChars="0"/>
        <w:rPr>
          <w:rFonts w:hint="default" w:ascii="微软雅黑" w:hAnsi="微软雅黑" w:eastAsia="微软雅黑" w:cs="微软雅黑"/>
          <w:b w:val="0"/>
          <w:bCs w:val="0"/>
          <w:spacing w:val="15"/>
          <w:sz w:val="24"/>
          <w:szCs w:val="24"/>
          <w:lang w:val="en-US" w:eastAsia="zh-CN"/>
        </w:rPr>
      </w:pPr>
      <w:r>
        <w:rPr>
          <w:rFonts w:hint="eastAsia" w:ascii="微软雅黑" w:hAnsi="微软雅黑" w:eastAsia="微软雅黑" w:cs="微软雅黑"/>
          <w:b w:val="0"/>
          <w:bCs w:val="0"/>
          <w:spacing w:val="15"/>
          <w:sz w:val="24"/>
          <w:szCs w:val="24"/>
          <w:lang w:val="en-US" w:eastAsia="zh-CN"/>
        </w:rPr>
        <w:t>以上都已操作，恭喜您，2022年度个税汇算清缴已完成！</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val="0"/>
          <w:i w:val="0"/>
          <w:caps w:val="0"/>
          <w:color w:val="333333"/>
          <w:spacing w:val="8"/>
          <w:sz w:val="25"/>
          <w:szCs w:val="25"/>
          <w:shd w:val="clear" w:color="auto" w:fill="FFFFFF"/>
          <w:lang w:val="en-US" w:eastAsia="zh-CN"/>
        </w:rPr>
      </w:pPr>
      <w:r>
        <w:rPr>
          <w:rFonts w:hint="eastAsia" w:ascii="微软雅黑" w:hAnsi="微软雅黑" w:eastAsia="微软雅黑" w:cs="微软雅黑"/>
          <w:b w:val="0"/>
          <w:i w:val="0"/>
          <w:caps w:val="0"/>
          <w:color w:val="333333"/>
          <w:spacing w:val="8"/>
          <w:sz w:val="25"/>
          <w:szCs w:val="25"/>
          <w:shd w:val="clear" w:color="auto" w:fill="FFFFFF"/>
          <w:lang w:val="en-US" w:eastAsia="zh-CN"/>
        </w:rPr>
        <w:t xml:space="preserve">            </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val="0"/>
          <w:i w:val="0"/>
          <w:caps w:val="0"/>
          <w:color w:val="333333"/>
          <w:spacing w:val="8"/>
          <w:sz w:val="25"/>
          <w:szCs w:val="25"/>
          <w:shd w:val="clear" w:color="auto" w:fill="FFFFFF"/>
          <w:lang w:val="en-US" w:eastAsia="zh-CN"/>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color="auto" w:fill="FFFFFF"/>
          <w:lang w:eastAsia="zh-CN"/>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color="auto" w:fill="FFFFFF"/>
          <w:lang w:eastAsia="zh-CN"/>
        </w:rPr>
      </w:pP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val="0"/>
          <w:i w:val="0"/>
          <w:caps w:val="0"/>
          <w:color w:val="333333"/>
          <w:spacing w:val="8"/>
          <w:sz w:val="25"/>
          <w:szCs w:val="25"/>
          <w:shd w:val="clear" w:color="auto" w:fill="FFFFFF"/>
          <w:lang w:val="en-US" w:eastAsia="zh-CN"/>
        </w:rPr>
      </w:pPr>
      <w:r>
        <w:rPr>
          <w:rFonts w:hint="eastAsia" w:ascii="微软雅黑" w:hAnsi="微软雅黑" w:eastAsia="微软雅黑" w:cs="微软雅黑"/>
          <w:b w:val="0"/>
          <w:i w:val="0"/>
          <w:caps w:val="0"/>
          <w:color w:val="333333"/>
          <w:spacing w:val="8"/>
          <w:sz w:val="25"/>
          <w:szCs w:val="25"/>
          <w:shd w:val="clear" w:color="auto" w:fill="FFFFFF"/>
          <w:lang w:val="en-US" w:eastAsia="zh-CN"/>
        </w:rPr>
        <w:t xml:space="preserve">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color="auto" w:fill="FFFFFF"/>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color="auto" w:fill="FFFFFF"/>
          <w:lang w:eastAsia="zh-CN"/>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color="auto" w:fill="FFFFFF"/>
          <w:lang w:eastAsia="zh-CN"/>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sz w:val="25"/>
          <w:szCs w:val="25"/>
          <w:shd w:val="clear" w:color="auto" w:fill="FFFFFF"/>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34C6D"/>
    <w:multiLevelType w:val="singleLevel"/>
    <w:tmpl w:val="11E34C6D"/>
    <w:lvl w:ilvl="0" w:tentative="0">
      <w:start w:val="2"/>
      <w:numFmt w:val="chineseCounting"/>
      <w:suff w:val="nothing"/>
      <w:lvlText w:val="%1、"/>
      <w:lvlJc w:val="left"/>
      <w:rPr>
        <w:rFonts w:hint="eastAsia"/>
      </w:rPr>
    </w:lvl>
  </w:abstractNum>
  <w:abstractNum w:abstractNumId="1">
    <w:nsid w:val="3D34C613"/>
    <w:multiLevelType w:val="singleLevel"/>
    <w:tmpl w:val="3D34C613"/>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DliMjc5ZGZlZjE5ZTcxYzEzNTlkN2ExN2ZlMWIifQ=="/>
  </w:docVars>
  <w:rsids>
    <w:rsidRoot w:val="00000000"/>
    <w:rsid w:val="07B4553C"/>
    <w:rsid w:val="1EB55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1309</Words>
  <Characters>1347</Characters>
  <Lines>0</Lines>
  <Paragraphs>0</Paragraphs>
  <TotalTime>2</TotalTime>
  <ScaleCrop>false</ScaleCrop>
  <LinksUpToDate>false</LinksUpToDate>
  <CharactersWithSpaces>1370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2023-03-01T06:52:50Z</dcterms:created>
  <dc:creator>Administrator</dc:creator>
  <cp:lastModifiedBy>dream</cp:lastModifiedBy>
  <dcterms:modified xsi:type="dcterms:W3CDTF">2023-03-08T07:00:21Z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8C0228418F0A4EB8B88D6EA12AB8F628</vt:lpwstr>
  </property>
</Properties>
</file>